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7B6B" w:rsidRPr="00566F1D" w:rsidRDefault="00D77B6B" w:rsidP="00D77B6B">
      <w:pPr>
        <w:spacing w:after="0"/>
        <w:ind w:left="2124" w:firstLine="708"/>
        <w:jc w:val="both"/>
        <w:rPr>
          <w:rFonts w:ascii="Berlin Sans FB" w:hAnsi="Berlin Sans FB" w:cs="Times New Roman"/>
          <w:b/>
          <w:caps/>
          <w:sz w:val="28"/>
          <w:szCs w:val="28"/>
          <w:u w:val="single"/>
        </w:rPr>
      </w:pPr>
      <w:r w:rsidRPr="00566F1D">
        <w:rPr>
          <w:rFonts w:ascii="Berlin Sans FB" w:hAnsi="Berlin Sans FB" w:cs="Times New Roman"/>
          <w:b/>
          <w:caps/>
          <w:sz w:val="28"/>
          <w:szCs w:val="28"/>
          <w:u w:val="single"/>
        </w:rPr>
        <w:t>Annonce légale</w:t>
      </w:r>
    </w:p>
    <w:p w:rsidR="00D77B6B" w:rsidRPr="00566F1D" w:rsidRDefault="00D77B6B" w:rsidP="00D77B6B">
      <w:pPr>
        <w:tabs>
          <w:tab w:val="left" w:pos="3370"/>
        </w:tabs>
        <w:spacing w:after="0"/>
        <w:jc w:val="both"/>
        <w:rPr>
          <w:rFonts w:ascii="Century" w:hAnsi="Century" w:cs="Times New Roman"/>
          <w:b/>
          <w:sz w:val="28"/>
          <w:szCs w:val="28"/>
          <w:u w:val="single"/>
        </w:rPr>
      </w:pPr>
    </w:p>
    <w:p w:rsidR="00D77B6B" w:rsidRPr="00566F1D" w:rsidRDefault="00D77B6B" w:rsidP="00D77B6B">
      <w:pPr>
        <w:jc w:val="both"/>
        <w:rPr>
          <w:rFonts w:ascii="Century" w:hAnsi="Century" w:cs="Times New Roman"/>
          <w:sz w:val="24"/>
          <w:szCs w:val="24"/>
        </w:rPr>
      </w:pPr>
      <w:r>
        <w:rPr>
          <w:rFonts w:ascii="Century" w:hAnsi="Century" w:cs="Times New Roman"/>
          <w:sz w:val="24"/>
          <w:szCs w:val="24"/>
        </w:rPr>
        <w:t>Aux termes des statuts</w:t>
      </w:r>
      <w:r w:rsidRPr="00566F1D">
        <w:rPr>
          <w:rFonts w:ascii="Century" w:hAnsi="Century" w:cs="Times New Roman"/>
          <w:sz w:val="24"/>
          <w:szCs w:val="24"/>
        </w:rPr>
        <w:t xml:space="preserve"> enregistré</w:t>
      </w:r>
      <w:r>
        <w:rPr>
          <w:rFonts w:ascii="Century" w:hAnsi="Century" w:cs="Times New Roman"/>
          <w:sz w:val="24"/>
          <w:szCs w:val="24"/>
        </w:rPr>
        <w:t>s à Niamey</w:t>
      </w:r>
      <w:r w:rsidRPr="00566F1D">
        <w:rPr>
          <w:rFonts w:ascii="Century" w:hAnsi="Century" w:cs="Times New Roman"/>
          <w:sz w:val="24"/>
          <w:szCs w:val="24"/>
        </w:rPr>
        <w:t>, il a été constitué une société ayant les caractéristiques ci-après :</w:t>
      </w:r>
    </w:p>
    <w:p w:rsidR="00360FC4" w:rsidRPr="00947691" w:rsidRDefault="00D77B6B" w:rsidP="00D77B6B">
      <w:pPr>
        <w:tabs>
          <w:tab w:val="right" w:pos="9072"/>
        </w:tabs>
        <w:jc w:val="both"/>
        <w:rPr>
          <w:color w:val="656664"/>
          <w:sz w:val="28"/>
          <w:szCs w:val="28"/>
        </w:rPr>
      </w:pPr>
      <w:r w:rsidRPr="00566F1D">
        <w:rPr>
          <w:rFonts w:ascii="Berlin Sans FB" w:hAnsi="Berlin Sans FB" w:cs="Times New Roman"/>
          <w:b/>
          <w:sz w:val="24"/>
          <w:szCs w:val="24"/>
          <w:u w:val="single"/>
        </w:rPr>
        <w:t>Dénomination Sociale</w:t>
      </w:r>
      <w:r w:rsidRPr="000D3CD2">
        <w:rPr>
          <w:rFonts w:ascii="Century" w:hAnsi="Century" w:cs="Times New Roman"/>
          <w:b/>
          <w:sz w:val="28"/>
          <w:szCs w:val="28"/>
        </w:rPr>
        <w:t xml:space="preserve">: </w:t>
      </w:r>
      <w:r w:rsidR="00655A27">
        <w:rPr>
          <w:color w:val="626363"/>
          <w:sz w:val="28"/>
          <w:szCs w:val="28"/>
          <w:lang w:bidi="he-IL"/>
        </w:rPr>
        <w:t>BIRAK ENGINEERING &amp; CONSTRUCTION COMPANY LIMITED NIGER</w:t>
      </w:r>
    </w:p>
    <w:p w:rsidR="001D7C0C" w:rsidRPr="00566F1D" w:rsidRDefault="00D77B6B" w:rsidP="00D77B6B">
      <w:pPr>
        <w:tabs>
          <w:tab w:val="right" w:pos="9072"/>
        </w:tabs>
        <w:jc w:val="both"/>
        <w:rPr>
          <w:rFonts w:ascii="Century" w:hAnsi="Century" w:cs="Times New Roman"/>
          <w:sz w:val="24"/>
          <w:szCs w:val="24"/>
        </w:rPr>
      </w:pPr>
      <w:r w:rsidRPr="00566F1D">
        <w:rPr>
          <w:rFonts w:ascii="Baskerville Old Face" w:eastAsia="Batang" w:hAnsi="Baskerville Old Face"/>
          <w:b/>
          <w:sz w:val="24"/>
          <w:szCs w:val="24"/>
        </w:rPr>
        <w:t xml:space="preserve"> </w:t>
      </w:r>
      <w:r w:rsidRPr="00566F1D">
        <w:rPr>
          <w:rFonts w:ascii="Berlin Sans FB" w:hAnsi="Berlin Sans FB" w:cs="Times New Roman"/>
          <w:b/>
          <w:sz w:val="24"/>
          <w:szCs w:val="24"/>
          <w:u w:val="single"/>
        </w:rPr>
        <w:t>Forme Juridique</w:t>
      </w:r>
      <w:r w:rsidRPr="00566F1D">
        <w:rPr>
          <w:rFonts w:ascii="Century" w:hAnsi="Century" w:cs="Times New Roman"/>
          <w:sz w:val="24"/>
          <w:szCs w:val="24"/>
        </w:rPr>
        <w:t xml:space="preserve"> :   </w:t>
      </w:r>
      <w:r w:rsidR="00FF4227">
        <w:rPr>
          <w:rFonts w:ascii="Century" w:hAnsi="Century" w:cs="Times New Roman"/>
          <w:sz w:val="24"/>
          <w:szCs w:val="24"/>
        </w:rPr>
        <w:t>SA</w:t>
      </w:r>
      <w:r w:rsidR="00AD0C0B">
        <w:rPr>
          <w:rFonts w:ascii="Century" w:hAnsi="Century" w:cs="Times New Roman"/>
          <w:sz w:val="24"/>
          <w:szCs w:val="24"/>
        </w:rPr>
        <w:t>RL</w:t>
      </w:r>
      <w:bookmarkStart w:id="0" w:name="_GoBack"/>
      <w:bookmarkEnd w:id="0"/>
    </w:p>
    <w:p w:rsidR="00D77B6B" w:rsidRPr="00811BA6" w:rsidRDefault="00D77B6B" w:rsidP="00D77B6B">
      <w:pPr>
        <w:jc w:val="both"/>
        <w:rPr>
          <w:rFonts w:ascii="Maiandra GD" w:hAnsi="Maiandra GD"/>
          <w:sz w:val="26"/>
          <w:szCs w:val="26"/>
        </w:rPr>
      </w:pPr>
      <w:r w:rsidRPr="00566F1D">
        <w:rPr>
          <w:rFonts w:ascii="Berlin Sans FB" w:eastAsia="Batang" w:hAnsi="Berlin Sans FB" w:cstheme="majorBidi"/>
          <w:b/>
          <w:i/>
          <w:iCs/>
          <w:color w:val="243F60" w:themeColor="accent1" w:themeShade="7F"/>
          <w:sz w:val="24"/>
          <w:szCs w:val="24"/>
          <w:u w:val="single"/>
          <w:lang w:eastAsia="fr-FR"/>
        </w:rPr>
        <w:t>Objet</w:t>
      </w:r>
      <w:r w:rsidRPr="00566F1D">
        <w:rPr>
          <w:rFonts w:ascii="Arial Black" w:eastAsia="Batang" w:hAnsi="Arial Black" w:cstheme="majorBidi"/>
          <w:b/>
          <w:i/>
          <w:iCs/>
          <w:color w:val="243F60" w:themeColor="accent1" w:themeShade="7F"/>
          <w:sz w:val="24"/>
          <w:szCs w:val="24"/>
          <w:u w:val="single"/>
          <w:lang w:eastAsia="fr-FR"/>
        </w:rPr>
        <w:t> </w:t>
      </w:r>
      <w:r w:rsidRPr="00267557">
        <w:rPr>
          <w:rFonts w:ascii="Book Antiqua" w:eastAsia="Times New Roman" w:hAnsi="Book Antiqua" w:cs="Arial"/>
          <w:sz w:val="25"/>
          <w:szCs w:val="25"/>
          <w:lang w:val="fr-CA" w:eastAsia="fr-FR"/>
        </w:rPr>
        <w:t xml:space="preserve">: </w:t>
      </w:r>
      <w:r w:rsidRPr="005D5F27">
        <w:rPr>
          <w:rFonts w:ascii="Maiandra GD" w:hAnsi="Maiandra GD"/>
          <w:sz w:val="26"/>
          <w:szCs w:val="26"/>
        </w:rPr>
        <w:t>La société a pour objet</w:t>
      </w:r>
      <w:r>
        <w:rPr>
          <w:rFonts w:ascii="Maiandra GD" w:hAnsi="Maiandra GD"/>
          <w:sz w:val="26"/>
          <w:szCs w:val="26"/>
        </w:rPr>
        <w:t>:</w:t>
      </w:r>
      <w:r w:rsidRPr="005D5F27">
        <w:rPr>
          <w:rFonts w:ascii="Maiandra GD" w:hAnsi="Maiandra GD"/>
          <w:sz w:val="26"/>
          <w:szCs w:val="26"/>
        </w:rPr>
        <w:t xml:space="preserve"> </w:t>
      </w:r>
    </w:p>
    <w:p w:rsidR="00745812" w:rsidRPr="00745812" w:rsidRDefault="00745812" w:rsidP="00745812">
      <w:pPr>
        <w:widowControl w:val="0"/>
        <w:shd w:val="clear" w:color="auto" w:fill="FFFFFE"/>
        <w:tabs>
          <w:tab w:val="left" w:pos="4578"/>
          <w:tab w:val="right" w:pos="10880"/>
        </w:tabs>
        <w:autoSpaceDE w:val="0"/>
        <w:autoSpaceDN w:val="0"/>
        <w:adjustRightInd w:val="0"/>
        <w:spacing w:after="0" w:line="110" w:lineRule="exact"/>
        <w:rPr>
          <w:rFonts w:ascii="Arial" w:eastAsiaTheme="minorEastAsia" w:hAnsi="Arial" w:cs="Arial"/>
          <w:color w:val="9A9999"/>
          <w:w w:val="50"/>
          <w:sz w:val="6"/>
          <w:szCs w:val="6"/>
          <w:lang w:eastAsia="fr-FR"/>
        </w:rPr>
      </w:pPr>
      <w:r w:rsidRPr="00745812">
        <w:rPr>
          <w:rFonts w:ascii="Arial" w:eastAsiaTheme="minorEastAsia" w:hAnsi="Arial" w:cs="Arial"/>
          <w:sz w:val="6"/>
          <w:szCs w:val="6"/>
          <w:lang w:eastAsia="fr-FR"/>
        </w:rPr>
        <w:tab/>
      </w:r>
      <w:r w:rsidRPr="00745812">
        <w:rPr>
          <w:rFonts w:ascii="Arial" w:eastAsiaTheme="minorEastAsia" w:hAnsi="Arial" w:cs="Arial"/>
          <w:color w:val="E6E6E5"/>
          <w:w w:val="50"/>
          <w:sz w:val="6"/>
          <w:szCs w:val="6"/>
          <w:lang w:eastAsia="fr-FR"/>
        </w:rPr>
        <w:t xml:space="preserve">1 </w:t>
      </w:r>
      <w:r w:rsidRPr="00745812">
        <w:rPr>
          <w:rFonts w:ascii="Arial" w:eastAsiaTheme="minorEastAsia" w:hAnsi="Arial" w:cs="Arial"/>
          <w:color w:val="E6E6E5"/>
          <w:w w:val="50"/>
          <w:sz w:val="6"/>
          <w:szCs w:val="6"/>
          <w:lang w:eastAsia="fr-FR"/>
        </w:rPr>
        <w:tab/>
      </w:r>
      <w:proofErr w:type="gramStart"/>
      <w:r w:rsidRPr="00745812">
        <w:rPr>
          <w:rFonts w:ascii="Arial" w:eastAsiaTheme="minorEastAsia" w:hAnsi="Arial" w:cs="Arial"/>
          <w:color w:val="9A9999"/>
          <w:w w:val="50"/>
          <w:sz w:val="6"/>
          <w:szCs w:val="6"/>
          <w:lang w:eastAsia="fr-FR"/>
        </w:rPr>
        <w:t>.•</w:t>
      </w:r>
      <w:proofErr w:type="gramEnd"/>
      <w:r w:rsidRPr="00745812">
        <w:rPr>
          <w:rFonts w:ascii="Arial" w:eastAsiaTheme="minorEastAsia" w:hAnsi="Arial" w:cs="Arial"/>
          <w:color w:val="9A9999"/>
          <w:w w:val="50"/>
          <w:sz w:val="6"/>
          <w:szCs w:val="6"/>
          <w:lang w:eastAsia="fr-FR"/>
        </w:rPr>
        <w:t xml:space="preserve"> </w:t>
      </w:r>
    </w:p>
    <w:p w:rsidR="00D4296F" w:rsidRDefault="00D4296F" w:rsidP="00745812">
      <w:pPr>
        <w:pStyle w:val="Style"/>
        <w:shd w:val="clear" w:color="auto" w:fill="FFFFFE"/>
        <w:spacing w:line="393" w:lineRule="exact"/>
        <w:ind w:left="4"/>
        <w:rPr>
          <w:rFonts w:ascii="Berlin Sans FB" w:eastAsia="Batang" w:hAnsi="Berlin Sans FB" w:cstheme="majorBidi"/>
          <w:b/>
          <w:i/>
          <w:iCs/>
          <w:color w:val="243F60" w:themeColor="accent1" w:themeShade="7F"/>
          <w:u w:val="single"/>
        </w:rPr>
      </w:pPr>
    </w:p>
    <w:p w:rsidR="008E292E" w:rsidRPr="008E292E" w:rsidRDefault="00655A27" w:rsidP="008E292E">
      <w:pPr>
        <w:pStyle w:val="Style"/>
        <w:shd w:val="clear" w:color="auto" w:fill="FEFFFE"/>
        <w:spacing w:line="360" w:lineRule="auto"/>
        <w:ind w:left="9"/>
        <w:rPr>
          <w:color w:val="202222"/>
          <w:w w:val="113"/>
          <w:sz w:val="17"/>
          <w:szCs w:val="17"/>
          <w:lang w:bidi="he-IL"/>
        </w:rPr>
      </w:pPr>
      <w:r>
        <w:rPr>
          <w:color w:val="202222"/>
          <w:w w:val="113"/>
          <w:sz w:val="17"/>
          <w:szCs w:val="17"/>
          <w:lang w:bidi="he-IL"/>
        </w:rPr>
        <w:t xml:space="preserve">                   </w:t>
      </w:r>
      <w:r w:rsidRPr="00655A27">
        <w:rPr>
          <w:color w:val="202222"/>
          <w:w w:val="113"/>
          <w:sz w:val="17"/>
          <w:szCs w:val="17"/>
          <w:lang w:bidi="he-IL"/>
        </w:rPr>
        <w:t xml:space="preserve">Autres services personnels </w:t>
      </w:r>
      <w:proofErr w:type="spellStart"/>
      <w:r w:rsidRPr="00655A27">
        <w:rPr>
          <w:color w:val="202222"/>
          <w:w w:val="113"/>
          <w:sz w:val="17"/>
          <w:szCs w:val="17"/>
          <w:lang w:bidi="he-IL"/>
        </w:rPr>
        <w:t>n.c.a</w:t>
      </w:r>
      <w:proofErr w:type="spellEnd"/>
      <w:r w:rsidRPr="00655A27">
        <w:rPr>
          <w:color w:val="202222"/>
          <w:w w:val="113"/>
          <w:sz w:val="17"/>
          <w:szCs w:val="17"/>
          <w:lang w:bidi="he-IL"/>
        </w:rPr>
        <w:t xml:space="preserve"> - S960004 ( </w:t>
      </w:r>
      <w:proofErr w:type="spellStart"/>
      <w:r w:rsidRPr="00655A27">
        <w:rPr>
          <w:color w:val="202222"/>
          <w:w w:val="113"/>
          <w:sz w:val="17"/>
          <w:szCs w:val="17"/>
          <w:lang w:bidi="he-IL"/>
        </w:rPr>
        <w:t>L•entreprise</w:t>
      </w:r>
      <w:proofErr w:type="spellEnd"/>
      <w:r w:rsidRPr="00655A27">
        <w:rPr>
          <w:color w:val="202222"/>
          <w:w w:val="113"/>
          <w:sz w:val="17"/>
          <w:szCs w:val="17"/>
          <w:lang w:bidi="he-IL"/>
        </w:rPr>
        <w:t xml:space="preserve"> générale des travaux et prestations de toute nature dans le domaine de bâtiment et génie civil pour le compte des secteurs publics et privé ; La réalisation de tous travaux de bâtiment civils et industriels en construction neuve, préfabrication, réfection, réhabilitation et en grosse réparation tous corps d'état; La réalisation de tous travaux des ponts et chaussées en construction neuve et/ ou réhabilitation en tous corps d'état ; La réalisation de tous travaux publics et génie civil, notamment : Les travaux de terrassement de toute nature; Les travaux de grands ouvrages en béton armé et béton précontraint ; Les travaux de routes et pistes, ponts et chaussées; Les travaux de ferroviaires; Les travaux de signalisation routière; Les travaux des d'ouvrages routiers ( dalots, buses etc.) ; Les travaux des d'ouvrages d'irrigation ; Les travaux d'assainissement, des </w:t>
      </w:r>
      <w:proofErr w:type="spellStart"/>
      <w:r w:rsidRPr="00655A27">
        <w:rPr>
          <w:color w:val="202222"/>
          <w:w w:val="113"/>
          <w:sz w:val="17"/>
          <w:szCs w:val="17"/>
          <w:lang w:bidi="he-IL"/>
        </w:rPr>
        <w:t>voïries</w:t>
      </w:r>
      <w:proofErr w:type="spellEnd"/>
      <w:r w:rsidRPr="00655A27">
        <w:rPr>
          <w:color w:val="202222"/>
          <w:w w:val="113"/>
          <w:sz w:val="17"/>
          <w:szCs w:val="17"/>
          <w:lang w:bidi="he-IL"/>
        </w:rPr>
        <w:t xml:space="preserve"> et réseaux divers ; Les travaux d'ouvrages d'arts, d'ouvrages hydrauliques, de canalisation d'</w:t>
      </w:r>
      <w:proofErr w:type="spellStart"/>
      <w:r w:rsidRPr="00655A27">
        <w:rPr>
          <w:color w:val="202222"/>
          <w:w w:val="113"/>
          <w:sz w:val="17"/>
          <w:szCs w:val="17"/>
          <w:lang w:bidi="he-IL"/>
        </w:rPr>
        <w:t>adductïon</w:t>
      </w:r>
      <w:proofErr w:type="spellEnd"/>
      <w:r w:rsidRPr="00655A27">
        <w:rPr>
          <w:color w:val="202222"/>
          <w:w w:val="113"/>
          <w:sz w:val="17"/>
          <w:szCs w:val="17"/>
          <w:lang w:bidi="he-IL"/>
        </w:rPr>
        <w:t xml:space="preserve"> d'eau, de réservoir d'eau potable, de forage et creusement de puits; L'obtention de toutes autorisations ou concessions pour la construction, l'acquisition d'immeubles, leur vente et leur mise en location. Toutes prospections, recherches et études de faisabilité, conception, élaboration des projets et négoces relat</w:t>
      </w:r>
      <w:r>
        <w:rPr>
          <w:color w:val="202222"/>
          <w:w w:val="113"/>
          <w:sz w:val="17"/>
          <w:szCs w:val="17"/>
          <w:lang w:bidi="he-IL"/>
        </w:rPr>
        <w:t xml:space="preserve">ifs à la réalisation de maison; </w:t>
      </w:r>
      <w:r w:rsidRPr="00655A27">
        <w:rPr>
          <w:color w:val="202222"/>
          <w:w w:val="113"/>
          <w:sz w:val="17"/>
          <w:szCs w:val="17"/>
          <w:lang w:bidi="he-IL"/>
        </w:rPr>
        <w:t>L'acquisition et la vente par voie d'apport, d'échange, ou autrement, la construction, l'installation, l'aménagement, la prise à bail, de tous immeubles bâtis ou non bâtis, pouvant servir d'une manière quelconque aux besoins des affaires de la société; L’acquisition, la vente, la location, l'importation, l'exportation, l'exploitation de tous matériels d'entreprise et de tous matériaux de construction ; L'achat, la vente, la mise en valeur et l'exploitation de tous terrains, de toutes mines ou carrières; L'entreprise générale des travaux et prestations de génie électrique, électronique, industriel et thermique d</w:t>
      </w:r>
    </w:p>
    <w:p w:rsidR="008E292E" w:rsidRPr="008E292E" w:rsidRDefault="008E292E" w:rsidP="008E292E">
      <w:pPr>
        <w:pStyle w:val="Style"/>
        <w:shd w:val="clear" w:color="auto" w:fill="FEFFFE"/>
        <w:spacing w:line="201" w:lineRule="exact"/>
        <w:ind w:left="9"/>
        <w:rPr>
          <w:color w:val="3F4141"/>
          <w:w w:val="113"/>
          <w:sz w:val="17"/>
          <w:szCs w:val="17"/>
          <w:lang w:bidi="he-IL"/>
        </w:rPr>
      </w:pPr>
    </w:p>
    <w:p w:rsidR="00AD0C0B" w:rsidRPr="00AD0C0B" w:rsidRDefault="008E292E" w:rsidP="008E292E">
      <w:pPr>
        <w:pStyle w:val="Style"/>
        <w:shd w:val="clear" w:color="auto" w:fill="FEFFFE"/>
        <w:spacing w:line="201" w:lineRule="exact"/>
        <w:ind w:left="9"/>
        <w:rPr>
          <w:color w:val="202222"/>
          <w:w w:val="113"/>
          <w:sz w:val="17"/>
          <w:szCs w:val="17"/>
          <w:lang w:bidi="he-IL"/>
        </w:rPr>
      </w:pPr>
      <w:r>
        <w:rPr>
          <w:color w:val="202222"/>
          <w:w w:val="113"/>
          <w:sz w:val="17"/>
          <w:szCs w:val="17"/>
          <w:lang w:bidi="he-IL"/>
        </w:rPr>
        <w:t xml:space="preserve"> </w:t>
      </w:r>
    </w:p>
    <w:p w:rsidR="00AD0C0B" w:rsidRDefault="00AD0C0B" w:rsidP="00745812">
      <w:pPr>
        <w:pStyle w:val="Style"/>
        <w:shd w:val="clear" w:color="auto" w:fill="FFFFFE"/>
        <w:spacing w:line="393" w:lineRule="exact"/>
        <w:ind w:left="4"/>
        <w:rPr>
          <w:rFonts w:ascii="Berlin Sans FB" w:eastAsia="Batang" w:hAnsi="Berlin Sans FB" w:cstheme="majorBidi"/>
          <w:b/>
          <w:i/>
          <w:iCs/>
          <w:color w:val="243F60" w:themeColor="accent1" w:themeShade="7F"/>
          <w:u w:val="single"/>
        </w:rPr>
      </w:pPr>
    </w:p>
    <w:p w:rsidR="000B7A2B" w:rsidRPr="00454086" w:rsidRDefault="0084305D" w:rsidP="00745812">
      <w:pPr>
        <w:pStyle w:val="Style"/>
        <w:shd w:val="clear" w:color="auto" w:fill="FFFFFE"/>
        <w:spacing w:line="393" w:lineRule="exact"/>
        <w:ind w:left="4"/>
        <w:rPr>
          <w:color w:val="656666"/>
        </w:rPr>
      </w:pPr>
      <w:r w:rsidRPr="00566F1D">
        <w:rPr>
          <w:rFonts w:ascii="Berlin Sans FB" w:eastAsia="Batang" w:hAnsi="Berlin Sans FB" w:cstheme="majorBidi"/>
          <w:b/>
          <w:i/>
          <w:iCs/>
          <w:color w:val="243F60" w:themeColor="accent1" w:themeShade="7F"/>
          <w:u w:val="single"/>
        </w:rPr>
        <w:t>Siege social :</w:t>
      </w:r>
      <w:r w:rsidRPr="00566F1D">
        <w:rPr>
          <w:rFonts w:ascii="Berlin Sans FB" w:eastAsia="Batang" w:hAnsi="Berlin Sans FB" w:cstheme="majorBidi"/>
          <w:i/>
          <w:iCs/>
          <w:color w:val="243F60" w:themeColor="accent1" w:themeShade="7F"/>
          <w:u w:val="single"/>
        </w:rPr>
        <w:t> </w:t>
      </w:r>
      <w:r w:rsidRPr="00566F1D">
        <w:rPr>
          <w:rFonts w:ascii="Maiandra GD" w:eastAsia="Batang" w:hAnsi="Maiandra GD" w:cs="Times New Roman"/>
          <w:b/>
          <w:i/>
          <w:iCs/>
          <w:color w:val="243F60" w:themeColor="accent1" w:themeShade="7F"/>
        </w:rPr>
        <w:t>siège social à Niamey</w:t>
      </w:r>
      <w:r>
        <w:rPr>
          <w:rFonts w:ascii="Maiandra GD" w:eastAsia="Batang" w:hAnsi="Maiandra GD" w:cs="Times New Roman"/>
          <w:b/>
          <w:i/>
          <w:iCs/>
          <w:color w:val="243F60" w:themeColor="accent1" w:themeShade="7F"/>
        </w:rPr>
        <w:t> ;</w:t>
      </w:r>
      <w:r w:rsidRPr="00E536E9">
        <w:rPr>
          <w:rFonts w:ascii="Maiandra GD" w:hAnsi="Maiandra GD"/>
          <w:sz w:val="26"/>
          <w:szCs w:val="26"/>
        </w:rPr>
        <w:t xml:space="preserve"> </w:t>
      </w:r>
      <w:r w:rsidRPr="009B4AE9">
        <w:rPr>
          <w:rFonts w:ascii="Maiandra GD" w:hAnsi="Maiandra GD"/>
          <w:sz w:val="26"/>
          <w:szCs w:val="26"/>
        </w:rPr>
        <w:t>Quartier</w:t>
      </w:r>
      <w:r>
        <w:rPr>
          <w:rFonts w:ascii="Maiandra GD" w:hAnsi="Maiandra GD"/>
          <w:sz w:val="26"/>
          <w:szCs w:val="26"/>
        </w:rPr>
        <w:t xml:space="preserve"> </w:t>
      </w:r>
      <w:proofErr w:type="spellStart"/>
      <w:r w:rsidR="00655A27">
        <w:rPr>
          <w:color w:val="626363"/>
          <w:sz w:val="19"/>
          <w:szCs w:val="19"/>
          <w:lang w:bidi="he-IL"/>
        </w:rPr>
        <w:t>Kalley</w:t>
      </w:r>
      <w:proofErr w:type="spellEnd"/>
      <w:r w:rsidR="00655A27">
        <w:rPr>
          <w:color w:val="626363"/>
          <w:sz w:val="19"/>
          <w:szCs w:val="19"/>
          <w:lang w:bidi="he-IL"/>
        </w:rPr>
        <w:t xml:space="preserve"> Sud, 96 88 24 33</w:t>
      </w:r>
      <w:r w:rsidR="00AD0C0B">
        <w:rPr>
          <w:color w:val="626363"/>
          <w:sz w:val="19"/>
          <w:szCs w:val="19"/>
          <w:lang w:bidi="he-IL"/>
        </w:rPr>
        <w:t>.</w:t>
      </w:r>
    </w:p>
    <w:p w:rsidR="0084305D" w:rsidRDefault="000B7A2B" w:rsidP="000B7A2B">
      <w:pPr>
        <w:jc w:val="both"/>
        <w:rPr>
          <w:rFonts w:ascii="Maiandra GD" w:hAnsi="Maiandra GD"/>
          <w:sz w:val="26"/>
          <w:szCs w:val="26"/>
        </w:rPr>
      </w:pPr>
      <w:r w:rsidRPr="00AE1896">
        <w:rPr>
          <w:rFonts w:ascii="Maiandra GD" w:eastAsia="BatangChe" w:hAnsi="Maiandra GD"/>
          <w:sz w:val="24"/>
          <w:szCs w:val="24"/>
        </w:rPr>
        <w:t xml:space="preserve"> </w:t>
      </w:r>
      <w:r w:rsidR="0084305D" w:rsidRPr="00AE1896">
        <w:rPr>
          <w:rFonts w:ascii="Maiandra GD" w:eastAsia="BatangChe" w:hAnsi="Maiandra GD"/>
          <w:sz w:val="24"/>
          <w:szCs w:val="24"/>
        </w:rPr>
        <w:t>(</w:t>
      </w:r>
      <w:r w:rsidR="0084305D" w:rsidRPr="00073252">
        <w:rPr>
          <w:rFonts w:ascii="Maiandra GD" w:eastAsia="BatangChe" w:hAnsi="Maiandra GD"/>
          <w:sz w:val="24"/>
          <w:szCs w:val="24"/>
        </w:rPr>
        <w:t>République du Niger</w:t>
      </w:r>
      <w:r w:rsidR="0084305D" w:rsidRPr="00AE1896">
        <w:rPr>
          <w:rFonts w:ascii="Maiandra GD" w:eastAsia="BatangChe" w:hAnsi="Maiandra GD"/>
          <w:sz w:val="24"/>
          <w:szCs w:val="24"/>
        </w:rPr>
        <w:t>),</w:t>
      </w:r>
    </w:p>
    <w:p w:rsidR="0084305D" w:rsidRDefault="0084305D" w:rsidP="0084305D">
      <w:pPr>
        <w:jc w:val="both"/>
        <w:rPr>
          <w:rFonts w:ascii="Maiandra GD" w:eastAsia="Batang" w:hAnsi="Maiandra GD"/>
          <w:b/>
          <w:sz w:val="24"/>
          <w:szCs w:val="24"/>
          <w:u w:val="single"/>
        </w:rPr>
      </w:pPr>
      <w:r w:rsidRPr="00724FB5">
        <w:rPr>
          <w:rFonts w:ascii="Berlin Sans FB" w:hAnsi="Berlin Sans FB"/>
          <w:b/>
          <w:i/>
          <w:sz w:val="24"/>
          <w:szCs w:val="24"/>
          <w:u w:val="single"/>
        </w:rPr>
        <w:t>Capital social</w:t>
      </w:r>
      <w:r>
        <w:rPr>
          <w:rFonts w:ascii="Century" w:hAnsi="Century"/>
          <w:b/>
          <w:i/>
          <w:sz w:val="24"/>
          <w:szCs w:val="24"/>
        </w:rPr>
        <w:t> </w:t>
      </w:r>
      <w:r>
        <w:rPr>
          <w:rFonts w:ascii="Maiandra GD" w:eastAsia="Batang" w:hAnsi="Maiandra GD"/>
          <w:b/>
          <w:sz w:val="24"/>
          <w:szCs w:val="24"/>
          <w:u w:val="single"/>
        </w:rPr>
        <w:t>;</w:t>
      </w:r>
      <w:r w:rsidR="009E1816">
        <w:rPr>
          <w:rFonts w:ascii="Batang" w:eastAsia="Batang" w:hAnsi="Batang"/>
          <w:bCs/>
          <w:sz w:val="24"/>
          <w:szCs w:val="24"/>
        </w:rPr>
        <w:t xml:space="preserve"> </w:t>
      </w:r>
      <w:r w:rsidR="00655A27">
        <w:rPr>
          <w:rFonts w:ascii="Maiandra GD" w:hAnsi="Maiandra GD"/>
          <w:b/>
          <w:sz w:val="26"/>
          <w:szCs w:val="26"/>
        </w:rPr>
        <w:t>20</w:t>
      </w:r>
      <w:r w:rsidR="002239FD">
        <w:rPr>
          <w:rFonts w:ascii="Maiandra GD" w:hAnsi="Maiandra GD"/>
          <w:b/>
          <w:sz w:val="26"/>
          <w:szCs w:val="26"/>
        </w:rPr>
        <w:t>.0</w:t>
      </w:r>
      <w:r w:rsidR="0028413C">
        <w:rPr>
          <w:rFonts w:ascii="Maiandra GD" w:hAnsi="Maiandra GD"/>
          <w:b/>
          <w:sz w:val="26"/>
          <w:szCs w:val="26"/>
        </w:rPr>
        <w:t>00.</w:t>
      </w:r>
      <w:r>
        <w:rPr>
          <w:rFonts w:ascii="Maiandra GD" w:hAnsi="Maiandra GD"/>
          <w:b/>
          <w:sz w:val="26"/>
          <w:szCs w:val="26"/>
        </w:rPr>
        <w:t>000</w:t>
      </w:r>
      <w:r w:rsidR="008D0BDA">
        <w:rPr>
          <w:rFonts w:ascii="Maiandra GD" w:hAnsi="Maiandra GD"/>
          <w:b/>
          <w:sz w:val="26"/>
          <w:szCs w:val="26"/>
        </w:rPr>
        <w:t xml:space="preserve"> </w:t>
      </w:r>
      <w:r w:rsidRPr="00C34566">
        <w:rPr>
          <w:rFonts w:ascii="Batang" w:eastAsia="Batang" w:hAnsi="Batang"/>
          <w:b/>
          <w:bCs/>
          <w:sz w:val="24"/>
          <w:szCs w:val="24"/>
        </w:rPr>
        <w:t>FCFA</w:t>
      </w:r>
    </w:p>
    <w:p w:rsidR="0084305D" w:rsidRDefault="0084305D" w:rsidP="0084305D">
      <w:pPr>
        <w:tabs>
          <w:tab w:val="left" w:pos="1134"/>
        </w:tabs>
        <w:rPr>
          <w:rFonts w:ascii="Berlin Sans FB" w:hAnsi="Berlin Sans FB"/>
          <w:b/>
          <w:sz w:val="24"/>
          <w:szCs w:val="24"/>
          <w:u w:val="single"/>
        </w:rPr>
      </w:pPr>
      <w:r w:rsidRPr="006331E5">
        <w:rPr>
          <w:rFonts w:ascii="Maiandra GD" w:hAnsi="Maiandra GD"/>
          <w:b/>
          <w:sz w:val="26"/>
          <w:szCs w:val="26"/>
          <w:u w:val="single"/>
        </w:rPr>
        <w:t>Gérée par</w:t>
      </w:r>
      <w:r w:rsidR="001576E1">
        <w:rPr>
          <w:rFonts w:ascii="Maiandra GD" w:hAnsi="Maiandra GD"/>
          <w:b/>
          <w:sz w:val="26"/>
          <w:szCs w:val="26"/>
          <w:u w:val="single"/>
        </w:rPr>
        <w:t> </w:t>
      </w:r>
      <w:r w:rsidR="001576E1">
        <w:rPr>
          <w:rFonts w:ascii="Maiandra GD" w:hAnsi="Maiandra GD"/>
          <w:sz w:val="26"/>
          <w:szCs w:val="26"/>
        </w:rPr>
        <w:t>:</w:t>
      </w:r>
      <w:r w:rsidR="00917530">
        <w:rPr>
          <w:rFonts w:ascii="Maiandra GD" w:hAnsi="Maiandra GD"/>
          <w:sz w:val="26"/>
          <w:szCs w:val="26"/>
        </w:rPr>
        <w:t xml:space="preserve"> </w:t>
      </w:r>
      <w:r w:rsidR="00655A27">
        <w:rPr>
          <w:rFonts w:ascii="Maiandra GD" w:hAnsi="Maiandra GD"/>
          <w:sz w:val="26"/>
          <w:szCs w:val="26"/>
        </w:rPr>
        <w:t>ABOUZEIDI Maman Sani</w:t>
      </w:r>
    </w:p>
    <w:p w:rsidR="0084305D" w:rsidRPr="00566F1D" w:rsidRDefault="0084305D" w:rsidP="0084305D">
      <w:pPr>
        <w:tabs>
          <w:tab w:val="left" w:pos="1134"/>
        </w:tabs>
        <w:rPr>
          <w:rFonts w:eastAsia="Calibri"/>
          <w:sz w:val="24"/>
          <w:szCs w:val="24"/>
        </w:rPr>
      </w:pPr>
      <w:r w:rsidRPr="00566F1D">
        <w:rPr>
          <w:rFonts w:ascii="Berlin Sans FB" w:hAnsi="Berlin Sans FB"/>
          <w:b/>
          <w:sz w:val="24"/>
          <w:szCs w:val="24"/>
          <w:u w:val="single"/>
        </w:rPr>
        <w:t>Durée</w:t>
      </w:r>
      <w:r w:rsidRPr="00566F1D">
        <w:rPr>
          <w:b/>
          <w:sz w:val="24"/>
          <w:szCs w:val="24"/>
        </w:rPr>
        <w:t> :</w:t>
      </w:r>
      <w:r w:rsidR="001D4B8F">
        <w:rPr>
          <w:sz w:val="24"/>
          <w:szCs w:val="24"/>
        </w:rPr>
        <w:t xml:space="preserve"> 99 ans à compter du </w:t>
      </w:r>
      <w:r w:rsidR="00655A27">
        <w:rPr>
          <w:sz w:val="24"/>
          <w:szCs w:val="24"/>
        </w:rPr>
        <w:t xml:space="preserve"> 02/05</w:t>
      </w:r>
      <w:r w:rsidR="00AD0C0B">
        <w:rPr>
          <w:sz w:val="24"/>
          <w:szCs w:val="24"/>
        </w:rPr>
        <w:t>/2023</w:t>
      </w:r>
    </w:p>
    <w:p w:rsidR="0084305D" w:rsidRDefault="0084305D" w:rsidP="0084305D">
      <w:pPr>
        <w:widowControl w:val="0"/>
        <w:autoSpaceDE w:val="0"/>
        <w:autoSpaceDN w:val="0"/>
        <w:adjustRightInd w:val="0"/>
        <w:spacing w:after="0" w:line="240" w:lineRule="auto"/>
        <w:rPr>
          <w:rFonts w:ascii="Century" w:hAnsi="Century"/>
          <w:sz w:val="24"/>
          <w:szCs w:val="24"/>
        </w:rPr>
      </w:pPr>
      <w:r w:rsidRPr="00566F1D">
        <w:rPr>
          <w:rFonts w:ascii="Berlin Sans FB" w:hAnsi="Berlin Sans FB"/>
          <w:b/>
          <w:sz w:val="24"/>
          <w:szCs w:val="24"/>
          <w:u w:val="single"/>
        </w:rPr>
        <w:t>Dépôt au Greffe Immatriculation</w:t>
      </w:r>
      <w:r w:rsidRPr="00566F1D">
        <w:rPr>
          <w:rFonts w:ascii="Berlin Sans FB" w:hAnsi="Berlin Sans FB"/>
          <w:sz w:val="24"/>
          <w:szCs w:val="24"/>
        </w:rPr>
        <w:t xml:space="preserve">: </w:t>
      </w:r>
      <w:r w:rsidRPr="00566F1D">
        <w:rPr>
          <w:rFonts w:ascii="Century" w:hAnsi="Century"/>
          <w:sz w:val="24"/>
          <w:szCs w:val="24"/>
        </w:rPr>
        <w:t xml:space="preserve">Les pièces constitutives ont été déposées au Greffe ou la </w:t>
      </w:r>
    </w:p>
    <w:p w:rsidR="0084305D" w:rsidRDefault="0084305D" w:rsidP="0084305D">
      <w:pPr>
        <w:widowControl w:val="0"/>
        <w:autoSpaceDE w:val="0"/>
        <w:autoSpaceDN w:val="0"/>
        <w:adjustRightInd w:val="0"/>
        <w:spacing w:after="0" w:line="240" w:lineRule="auto"/>
        <w:rPr>
          <w:rFonts w:ascii="Century" w:hAnsi="Century"/>
          <w:sz w:val="24"/>
          <w:szCs w:val="24"/>
        </w:rPr>
      </w:pPr>
    </w:p>
    <w:p w:rsidR="0084305D" w:rsidRDefault="0084305D" w:rsidP="0084305D">
      <w:pPr>
        <w:widowControl w:val="0"/>
        <w:autoSpaceDE w:val="0"/>
        <w:autoSpaceDN w:val="0"/>
        <w:adjustRightInd w:val="0"/>
        <w:spacing w:after="0" w:line="240" w:lineRule="auto"/>
        <w:rPr>
          <w:rFonts w:ascii="Berlin Sans FB" w:hAnsi="Berlin Sans FB"/>
          <w:b/>
          <w:color w:val="000000"/>
          <w:sz w:val="24"/>
          <w:szCs w:val="24"/>
        </w:rPr>
      </w:pPr>
      <w:r w:rsidRPr="00566F1D">
        <w:rPr>
          <w:rFonts w:ascii="Century" w:hAnsi="Century"/>
          <w:sz w:val="24"/>
          <w:szCs w:val="24"/>
        </w:rPr>
        <w:t xml:space="preserve">Société a été immatriculée au Registre de Commerce et du Crédit Immobilier sous le numéro </w:t>
      </w:r>
      <w:r w:rsidRPr="00566F1D">
        <w:rPr>
          <w:rFonts w:ascii="Berlin Sans FB" w:hAnsi="Berlin Sans FB"/>
          <w:b/>
          <w:color w:val="000000"/>
          <w:sz w:val="24"/>
          <w:szCs w:val="24"/>
        </w:rPr>
        <w:t xml:space="preserve"> </w:t>
      </w:r>
    </w:p>
    <w:p w:rsidR="0084305D" w:rsidRDefault="0084305D" w:rsidP="0084305D">
      <w:pPr>
        <w:widowControl w:val="0"/>
        <w:autoSpaceDE w:val="0"/>
        <w:autoSpaceDN w:val="0"/>
        <w:adjustRightInd w:val="0"/>
        <w:spacing w:after="0" w:line="240" w:lineRule="auto"/>
        <w:rPr>
          <w:rFonts w:ascii="Berlin Sans FB" w:hAnsi="Berlin Sans FB"/>
          <w:b/>
          <w:color w:val="000000"/>
          <w:sz w:val="24"/>
          <w:szCs w:val="24"/>
        </w:rPr>
      </w:pPr>
    </w:p>
    <w:p w:rsidR="0084305D" w:rsidRPr="00FB604C" w:rsidRDefault="00AD0C0B" w:rsidP="0084305D">
      <w:pPr>
        <w:widowControl w:val="0"/>
        <w:autoSpaceDE w:val="0"/>
        <w:autoSpaceDN w:val="0"/>
        <w:adjustRightInd w:val="0"/>
        <w:spacing w:after="0" w:line="240" w:lineRule="auto"/>
        <w:rPr>
          <w:rFonts w:ascii="Arial" w:eastAsiaTheme="minorEastAsia" w:hAnsi="Arial" w:cs="Arial"/>
          <w:sz w:val="24"/>
          <w:szCs w:val="24"/>
          <w:lang w:eastAsia="fr-FR" w:bidi="he-IL"/>
        </w:rPr>
        <w:sectPr w:rsidR="0084305D" w:rsidRPr="00FB604C">
          <w:type w:val="continuous"/>
          <w:pgSz w:w="11900" w:h="16840"/>
          <w:pgMar w:top="388" w:right="523" w:bottom="360" w:left="523" w:header="720" w:footer="720" w:gutter="0"/>
          <w:cols w:space="720"/>
          <w:noEndnote/>
        </w:sectPr>
      </w:pPr>
      <w:r>
        <w:rPr>
          <w:rFonts w:ascii="Arial" w:hAnsi="Arial" w:cs="Arial"/>
          <w:b/>
          <w:color w:val="212121"/>
          <w:sz w:val="24"/>
          <w:szCs w:val="24"/>
          <w:u w:val="single"/>
          <w:lang w:bidi="he-IL"/>
        </w:rPr>
        <w:t>NE-NIM-01-2023</w:t>
      </w:r>
      <w:r w:rsidR="0012182D">
        <w:rPr>
          <w:rFonts w:ascii="Arial" w:hAnsi="Arial" w:cs="Arial"/>
          <w:b/>
          <w:color w:val="212121"/>
          <w:sz w:val="24"/>
          <w:szCs w:val="24"/>
          <w:u w:val="single"/>
          <w:lang w:bidi="he-IL"/>
        </w:rPr>
        <w:t>-B</w:t>
      </w:r>
      <w:r w:rsidR="00655A27">
        <w:rPr>
          <w:rFonts w:ascii="Arial" w:hAnsi="Arial" w:cs="Arial"/>
          <w:b/>
          <w:color w:val="212121"/>
          <w:sz w:val="24"/>
          <w:szCs w:val="24"/>
          <w:u w:val="single"/>
          <w:lang w:bidi="he-IL"/>
        </w:rPr>
        <w:t>12</w:t>
      </w:r>
      <w:r w:rsidR="00137E77">
        <w:rPr>
          <w:rFonts w:ascii="Arial" w:hAnsi="Arial" w:cs="Arial"/>
          <w:b/>
          <w:color w:val="212121"/>
          <w:sz w:val="24"/>
          <w:szCs w:val="24"/>
          <w:u w:val="single"/>
          <w:lang w:bidi="he-IL"/>
        </w:rPr>
        <w:t>-</w:t>
      </w:r>
      <w:r w:rsidR="00655A27">
        <w:rPr>
          <w:rFonts w:ascii="Arial" w:hAnsi="Arial" w:cs="Arial"/>
          <w:b/>
          <w:color w:val="212121"/>
          <w:sz w:val="24"/>
          <w:szCs w:val="24"/>
          <w:u w:val="single"/>
          <w:lang w:bidi="he-IL"/>
        </w:rPr>
        <w:t>00216</w:t>
      </w:r>
      <w:r w:rsidR="0084305D">
        <w:rPr>
          <w:rFonts w:ascii="Arial" w:hAnsi="Arial" w:cs="Arial"/>
          <w:b/>
          <w:color w:val="212121"/>
          <w:sz w:val="24"/>
          <w:szCs w:val="24"/>
          <w:u w:val="single"/>
          <w:lang w:bidi="he-IL"/>
        </w:rPr>
        <w:t xml:space="preserve"> </w:t>
      </w:r>
      <w:r w:rsidR="0084305D">
        <w:rPr>
          <w:rFonts w:ascii="Berlin Sans FB" w:eastAsia="BatangChe" w:hAnsi="Berlin Sans FB"/>
          <w:b/>
          <w:bCs/>
          <w:color w:val="000000"/>
          <w:sz w:val="24"/>
          <w:szCs w:val="24"/>
          <w:u w:val="single"/>
        </w:rPr>
        <w:t xml:space="preserve"> </w:t>
      </w:r>
      <w:r w:rsidR="0084305D" w:rsidRPr="00566F1D">
        <w:rPr>
          <w:rFonts w:ascii="Berlin Sans FB" w:eastAsia="BatangChe" w:hAnsi="Berlin Sans FB"/>
          <w:b/>
          <w:bCs/>
          <w:color w:val="000000"/>
          <w:sz w:val="24"/>
          <w:szCs w:val="24"/>
        </w:rPr>
        <w:t xml:space="preserve">en </w:t>
      </w:r>
      <w:r w:rsidR="00655A27">
        <w:rPr>
          <w:rFonts w:ascii="Berlin Sans FB" w:hAnsi="Berlin Sans FB"/>
          <w:b/>
          <w:color w:val="000000"/>
          <w:sz w:val="24"/>
          <w:szCs w:val="24"/>
        </w:rPr>
        <w:t>date du 02</w:t>
      </w:r>
      <w:r w:rsidR="00AB5D93">
        <w:rPr>
          <w:rFonts w:ascii="Berlin Sans FB" w:hAnsi="Berlin Sans FB"/>
          <w:b/>
          <w:color w:val="000000"/>
          <w:sz w:val="24"/>
          <w:szCs w:val="24"/>
        </w:rPr>
        <w:t>/0</w:t>
      </w:r>
      <w:r w:rsidR="00655A27">
        <w:rPr>
          <w:rFonts w:ascii="Berlin Sans FB" w:hAnsi="Berlin Sans FB"/>
          <w:b/>
          <w:color w:val="000000"/>
          <w:sz w:val="24"/>
          <w:szCs w:val="24"/>
        </w:rPr>
        <w:t>5</w:t>
      </w:r>
      <w:r>
        <w:rPr>
          <w:rFonts w:ascii="Berlin Sans FB" w:hAnsi="Berlin Sans FB"/>
          <w:b/>
          <w:color w:val="000000"/>
          <w:sz w:val="24"/>
          <w:szCs w:val="24"/>
        </w:rPr>
        <w:t>/2023</w:t>
      </w:r>
      <w:r w:rsidR="0084305D">
        <w:rPr>
          <w:rFonts w:ascii="Berlin Sans FB" w:hAnsi="Berlin Sans FB"/>
          <w:b/>
          <w:color w:val="000000"/>
          <w:sz w:val="24"/>
          <w:szCs w:val="24"/>
        </w:rPr>
        <w:t>.</w:t>
      </w:r>
    </w:p>
    <w:p w:rsidR="0084305D" w:rsidRPr="0084305D" w:rsidRDefault="0084305D" w:rsidP="0084305D">
      <w:pPr>
        <w:widowControl w:val="0"/>
        <w:autoSpaceDE w:val="0"/>
        <w:autoSpaceDN w:val="0"/>
        <w:adjustRightInd w:val="0"/>
        <w:spacing w:after="0" w:line="240" w:lineRule="auto"/>
        <w:rPr>
          <w:rFonts w:ascii="Arial" w:eastAsiaTheme="minorEastAsia" w:hAnsi="Arial" w:cs="Arial"/>
          <w:sz w:val="24"/>
          <w:szCs w:val="24"/>
          <w:lang w:eastAsia="fr-FR"/>
        </w:rPr>
        <w:sectPr w:rsidR="0084305D" w:rsidRPr="0084305D">
          <w:type w:val="continuous"/>
          <w:pgSz w:w="11900" w:h="16840"/>
          <w:pgMar w:top="606" w:right="698" w:bottom="360" w:left="698" w:header="720" w:footer="720" w:gutter="0"/>
          <w:cols w:space="720"/>
          <w:noEndnote/>
        </w:sectPr>
      </w:pPr>
    </w:p>
    <w:p w:rsidR="00FB604C" w:rsidRDefault="00FB604C" w:rsidP="00FB604C">
      <w:pPr>
        <w:jc w:val="both"/>
        <w:rPr>
          <w:rFonts w:ascii="Berlin Sans FB" w:eastAsia="Batang" w:hAnsi="Berlin Sans FB" w:cstheme="majorBidi"/>
          <w:b/>
          <w:i/>
          <w:iCs/>
          <w:color w:val="243F60" w:themeColor="accent1" w:themeShade="7F"/>
          <w:sz w:val="24"/>
          <w:szCs w:val="24"/>
          <w:u w:val="single"/>
          <w:lang w:eastAsia="fr-FR"/>
        </w:rPr>
      </w:pPr>
    </w:p>
    <w:p w:rsidR="00712F09" w:rsidRPr="00712F09" w:rsidRDefault="00712F09" w:rsidP="00712F09">
      <w:pPr>
        <w:widowControl w:val="0"/>
        <w:autoSpaceDE w:val="0"/>
        <w:autoSpaceDN w:val="0"/>
        <w:adjustRightInd w:val="0"/>
        <w:spacing w:after="0" w:line="240" w:lineRule="auto"/>
        <w:rPr>
          <w:rFonts w:ascii="Arial" w:eastAsiaTheme="minorEastAsia" w:hAnsi="Arial" w:cs="Arial"/>
          <w:sz w:val="18"/>
          <w:szCs w:val="18"/>
          <w:lang w:eastAsia="fr-FR" w:bidi="he-IL"/>
        </w:rPr>
        <w:sectPr w:rsidR="00712F09" w:rsidRPr="00712F09" w:rsidSect="00712F09">
          <w:pgSz w:w="11900" w:h="16840"/>
          <w:pgMar w:top="621" w:right="646" w:bottom="360" w:left="646" w:header="720" w:footer="720" w:gutter="0"/>
          <w:cols w:space="720"/>
          <w:noEndnote/>
        </w:sectPr>
      </w:pPr>
    </w:p>
    <w:p w:rsidR="00712F09" w:rsidRPr="00712F09" w:rsidRDefault="00712F09" w:rsidP="00712F09">
      <w:pPr>
        <w:widowControl w:val="0"/>
        <w:autoSpaceDE w:val="0"/>
        <w:autoSpaceDN w:val="0"/>
        <w:adjustRightInd w:val="0"/>
        <w:spacing w:after="0" w:line="139" w:lineRule="exact"/>
        <w:rPr>
          <w:rFonts w:ascii="Arial" w:eastAsiaTheme="minorEastAsia" w:hAnsi="Arial" w:cs="Arial"/>
          <w:sz w:val="24"/>
          <w:szCs w:val="24"/>
          <w:lang w:eastAsia="fr-FR" w:bidi="he-IL"/>
        </w:rPr>
      </w:pPr>
    </w:p>
    <w:p w:rsidR="001B01BE" w:rsidRDefault="001B01BE" w:rsidP="00D77B6B">
      <w:pPr>
        <w:jc w:val="both"/>
        <w:rPr>
          <w:rFonts w:ascii="Berlin Sans FB" w:eastAsia="Batang" w:hAnsi="Berlin Sans FB" w:cstheme="majorBidi"/>
          <w:b/>
          <w:i/>
          <w:iCs/>
          <w:color w:val="243F60" w:themeColor="accent1" w:themeShade="7F"/>
          <w:sz w:val="24"/>
          <w:szCs w:val="24"/>
          <w:u w:val="single"/>
          <w:lang w:eastAsia="fr-FR"/>
        </w:rPr>
      </w:pPr>
    </w:p>
    <w:p w:rsidR="000F669D" w:rsidRDefault="000F669D" w:rsidP="00D77B6B"/>
    <w:sectPr w:rsidR="000F669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erlin Sans FB">
    <w:panose1 w:val="020E0602020502020306"/>
    <w:charset w:val="00"/>
    <w:family w:val="swiss"/>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Batang">
    <w:altName w:val="SeoulNamsan vert"/>
    <w:panose1 w:val="02030600000101010101"/>
    <w:charset w:val="81"/>
    <w:family w:val="auto"/>
    <w:notTrueType/>
    <w:pitch w:val="fixed"/>
    <w:sig w:usb0="00000003" w:usb1="09060000" w:usb2="00000010" w:usb3="00000000" w:csb0="00080001" w:csb1="00000000"/>
  </w:font>
  <w:font w:name="Maiandra GD">
    <w:panose1 w:val="020E0502030308020204"/>
    <w:charset w:val="00"/>
    <w:family w:val="swiss"/>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BatangChe">
    <w:charset w:val="81"/>
    <w:family w:val="modern"/>
    <w:pitch w:val="fixed"/>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7B6B"/>
    <w:rsid w:val="00001A92"/>
    <w:rsid w:val="00014820"/>
    <w:rsid w:val="000324EA"/>
    <w:rsid w:val="00053441"/>
    <w:rsid w:val="00077674"/>
    <w:rsid w:val="000B6A94"/>
    <w:rsid w:val="000B7A2B"/>
    <w:rsid w:val="000D3CD2"/>
    <w:rsid w:val="000F669D"/>
    <w:rsid w:val="001078C0"/>
    <w:rsid w:val="00116920"/>
    <w:rsid w:val="0012182D"/>
    <w:rsid w:val="00125C22"/>
    <w:rsid w:val="00125E32"/>
    <w:rsid w:val="0012693B"/>
    <w:rsid w:val="00137E77"/>
    <w:rsid w:val="001576E1"/>
    <w:rsid w:val="00166B54"/>
    <w:rsid w:val="001774A3"/>
    <w:rsid w:val="00182CAE"/>
    <w:rsid w:val="001836F4"/>
    <w:rsid w:val="001905C1"/>
    <w:rsid w:val="001B01BE"/>
    <w:rsid w:val="001B12CA"/>
    <w:rsid w:val="001B4432"/>
    <w:rsid w:val="001D4B8F"/>
    <w:rsid w:val="001D7C0C"/>
    <w:rsid w:val="001E6F30"/>
    <w:rsid w:val="00222453"/>
    <w:rsid w:val="002239FD"/>
    <w:rsid w:val="0028413C"/>
    <w:rsid w:val="00293267"/>
    <w:rsid w:val="00296F10"/>
    <w:rsid w:val="002A168E"/>
    <w:rsid w:val="002A3439"/>
    <w:rsid w:val="002C3387"/>
    <w:rsid w:val="002F10BF"/>
    <w:rsid w:val="002F3299"/>
    <w:rsid w:val="002F47A5"/>
    <w:rsid w:val="002F5894"/>
    <w:rsid w:val="00302E08"/>
    <w:rsid w:val="00304AD7"/>
    <w:rsid w:val="0031508E"/>
    <w:rsid w:val="0032477F"/>
    <w:rsid w:val="0034573B"/>
    <w:rsid w:val="00360FC4"/>
    <w:rsid w:val="00361D3C"/>
    <w:rsid w:val="0037270C"/>
    <w:rsid w:val="003803C1"/>
    <w:rsid w:val="003A4AFD"/>
    <w:rsid w:val="003B775B"/>
    <w:rsid w:val="004046D4"/>
    <w:rsid w:val="00420D68"/>
    <w:rsid w:val="00434677"/>
    <w:rsid w:val="00454086"/>
    <w:rsid w:val="00456B4F"/>
    <w:rsid w:val="00477D99"/>
    <w:rsid w:val="004B4EBD"/>
    <w:rsid w:val="004B70C4"/>
    <w:rsid w:val="004C31A1"/>
    <w:rsid w:val="004D1936"/>
    <w:rsid w:val="004F1CA9"/>
    <w:rsid w:val="004F3826"/>
    <w:rsid w:val="00504DFD"/>
    <w:rsid w:val="00525FF4"/>
    <w:rsid w:val="00583D59"/>
    <w:rsid w:val="00583F6C"/>
    <w:rsid w:val="005A41B9"/>
    <w:rsid w:val="005C7288"/>
    <w:rsid w:val="005D06BC"/>
    <w:rsid w:val="005E4154"/>
    <w:rsid w:val="005F19A3"/>
    <w:rsid w:val="005F6B1D"/>
    <w:rsid w:val="00646C22"/>
    <w:rsid w:val="00654CA2"/>
    <w:rsid w:val="00655A27"/>
    <w:rsid w:val="00655F91"/>
    <w:rsid w:val="00671E02"/>
    <w:rsid w:val="006B1B58"/>
    <w:rsid w:val="006E0C09"/>
    <w:rsid w:val="006E7AFD"/>
    <w:rsid w:val="006F6929"/>
    <w:rsid w:val="00702C0C"/>
    <w:rsid w:val="00712F09"/>
    <w:rsid w:val="00725808"/>
    <w:rsid w:val="007341D0"/>
    <w:rsid w:val="00745812"/>
    <w:rsid w:val="0075201F"/>
    <w:rsid w:val="00762E58"/>
    <w:rsid w:val="00763C62"/>
    <w:rsid w:val="00773FD3"/>
    <w:rsid w:val="00821815"/>
    <w:rsid w:val="0084305D"/>
    <w:rsid w:val="00847F06"/>
    <w:rsid w:val="00855037"/>
    <w:rsid w:val="00887072"/>
    <w:rsid w:val="008C3748"/>
    <w:rsid w:val="008D0BDA"/>
    <w:rsid w:val="008E292E"/>
    <w:rsid w:val="009013A6"/>
    <w:rsid w:val="009053B4"/>
    <w:rsid w:val="00917530"/>
    <w:rsid w:val="009431D3"/>
    <w:rsid w:val="00947691"/>
    <w:rsid w:val="00960127"/>
    <w:rsid w:val="009E1816"/>
    <w:rsid w:val="009E6740"/>
    <w:rsid w:val="009E796B"/>
    <w:rsid w:val="009F6CBC"/>
    <w:rsid w:val="00A01301"/>
    <w:rsid w:val="00A129C3"/>
    <w:rsid w:val="00A258B3"/>
    <w:rsid w:val="00A43E70"/>
    <w:rsid w:val="00A742A7"/>
    <w:rsid w:val="00AB5D93"/>
    <w:rsid w:val="00AC5D41"/>
    <w:rsid w:val="00AD0C0B"/>
    <w:rsid w:val="00AF2F72"/>
    <w:rsid w:val="00B54137"/>
    <w:rsid w:val="00B55772"/>
    <w:rsid w:val="00B739A0"/>
    <w:rsid w:val="00BF39C9"/>
    <w:rsid w:val="00BF7E99"/>
    <w:rsid w:val="00C12ED6"/>
    <w:rsid w:val="00C34566"/>
    <w:rsid w:val="00C446BC"/>
    <w:rsid w:val="00C8277A"/>
    <w:rsid w:val="00CB2B9A"/>
    <w:rsid w:val="00CC5C89"/>
    <w:rsid w:val="00CE79A1"/>
    <w:rsid w:val="00D16B2B"/>
    <w:rsid w:val="00D33F6A"/>
    <w:rsid w:val="00D4296F"/>
    <w:rsid w:val="00D445E2"/>
    <w:rsid w:val="00D66012"/>
    <w:rsid w:val="00D73747"/>
    <w:rsid w:val="00D77B6B"/>
    <w:rsid w:val="00D82B01"/>
    <w:rsid w:val="00DA6F03"/>
    <w:rsid w:val="00DE0140"/>
    <w:rsid w:val="00DF7E29"/>
    <w:rsid w:val="00E00E46"/>
    <w:rsid w:val="00E52860"/>
    <w:rsid w:val="00EB5EA6"/>
    <w:rsid w:val="00EC5015"/>
    <w:rsid w:val="00EE4D2C"/>
    <w:rsid w:val="00F248C8"/>
    <w:rsid w:val="00F6381D"/>
    <w:rsid w:val="00FB008B"/>
    <w:rsid w:val="00FB604C"/>
    <w:rsid w:val="00FC4F3C"/>
    <w:rsid w:val="00FD6AE8"/>
    <w:rsid w:val="00FE236F"/>
    <w:rsid w:val="00FF422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7B6B"/>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
    <w:name w:val="Style"/>
    <w:rsid w:val="001B01BE"/>
    <w:pPr>
      <w:widowControl w:val="0"/>
      <w:autoSpaceDE w:val="0"/>
      <w:autoSpaceDN w:val="0"/>
      <w:adjustRightInd w:val="0"/>
      <w:spacing w:after="0" w:line="240" w:lineRule="auto"/>
    </w:pPr>
    <w:rPr>
      <w:rFonts w:ascii="Arial" w:eastAsiaTheme="minorEastAsia" w:hAnsi="Arial" w:cs="Arial"/>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7B6B"/>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
    <w:name w:val="Style"/>
    <w:rsid w:val="001B01BE"/>
    <w:pPr>
      <w:widowControl w:val="0"/>
      <w:autoSpaceDE w:val="0"/>
      <w:autoSpaceDN w:val="0"/>
      <w:adjustRightInd w:val="0"/>
      <w:spacing w:after="0" w:line="240" w:lineRule="auto"/>
    </w:pPr>
    <w:rPr>
      <w:rFonts w:ascii="Arial" w:eastAsiaTheme="minorEastAsia" w:hAnsi="Arial" w:cs="Arial"/>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897CCA-9211-4586-8114-E7D3B7087C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423</Words>
  <Characters>2331</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2023-02-23T14:55:00Z</cp:lastPrinted>
  <dcterms:created xsi:type="dcterms:W3CDTF">2023-05-10T11:28:00Z</dcterms:created>
  <dcterms:modified xsi:type="dcterms:W3CDTF">2023-05-10T11:28:00Z</dcterms:modified>
</cp:coreProperties>
</file>