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DD" w:rsidRDefault="00B841DD" w:rsidP="00B841DD">
      <w:pPr>
        <w:spacing w:after="0"/>
        <w:ind w:left="2124" w:firstLine="708"/>
        <w:jc w:val="both"/>
        <w:rPr>
          <w:rFonts w:ascii="Berlin Sans FB" w:hAnsi="Berlin Sans FB" w:cs="Times New Roman"/>
          <w:b/>
          <w:caps/>
          <w:sz w:val="28"/>
          <w:szCs w:val="28"/>
          <w:u w:val="single"/>
        </w:rPr>
      </w:pPr>
      <w:r>
        <w:rPr>
          <w:rFonts w:ascii="Berlin Sans FB" w:hAnsi="Berlin Sans FB" w:cs="Times New Roman"/>
          <w:b/>
          <w:caps/>
          <w:sz w:val="28"/>
          <w:szCs w:val="28"/>
          <w:u w:val="single"/>
        </w:rPr>
        <w:t>Annonce légale</w:t>
      </w:r>
    </w:p>
    <w:p w:rsidR="00B841DD" w:rsidRDefault="00B841DD" w:rsidP="00B841DD">
      <w:pPr>
        <w:tabs>
          <w:tab w:val="left" w:pos="3370"/>
        </w:tabs>
        <w:spacing w:after="0"/>
        <w:jc w:val="both"/>
        <w:rPr>
          <w:rFonts w:ascii="Century" w:hAnsi="Century" w:cs="Times New Roman"/>
          <w:b/>
          <w:sz w:val="28"/>
          <w:szCs w:val="28"/>
          <w:u w:val="single"/>
        </w:rPr>
      </w:pPr>
    </w:p>
    <w:p w:rsidR="00B841DD" w:rsidRDefault="00B841DD" w:rsidP="00B841DD">
      <w:p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Il a été constitué une société ayant les caractéristiques ci-après :</w:t>
      </w:r>
    </w:p>
    <w:p w:rsidR="00B841DD" w:rsidRDefault="00B841DD" w:rsidP="00B841DD">
      <w:pPr>
        <w:tabs>
          <w:tab w:val="right" w:pos="9072"/>
        </w:tabs>
        <w:jc w:val="both"/>
        <w:rPr>
          <w:rFonts w:ascii="Maiandra GD" w:hAnsi="Maiandra GD"/>
          <w:sz w:val="24"/>
          <w:szCs w:val="24"/>
        </w:rPr>
      </w:pPr>
      <w:r>
        <w:rPr>
          <w:rFonts w:ascii="Berlin Sans FB" w:hAnsi="Berlin Sans FB" w:cs="Times New Roman"/>
          <w:b/>
          <w:sz w:val="24"/>
          <w:szCs w:val="24"/>
          <w:u w:val="single"/>
        </w:rPr>
        <w:t>Dénomination Sociale</w:t>
      </w:r>
      <w:r>
        <w:rPr>
          <w:rFonts w:ascii="Century" w:hAnsi="Century" w:cs="Times New Roman"/>
          <w:sz w:val="24"/>
          <w:szCs w:val="24"/>
        </w:rPr>
        <w:t xml:space="preserve">: </w:t>
      </w:r>
      <w:r>
        <w:rPr>
          <w:rFonts w:ascii="Maiandra GD" w:eastAsia="Batang" w:hAnsi="Maiandra GD"/>
          <w:sz w:val="28"/>
          <w:szCs w:val="28"/>
        </w:rPr>
        <w:t>«</w:t>
      </w:r>
      <w:r>
        <w:rPr>
          <w:rFonts w:ascii="Arial" w:hAnsi="Arial" w:cs="Arial"/>
          <w:color w:val="242423"/>
          <w:sz w:val="19"/>
          <w:szCs w:val="19"/>
          <w:lang w:bidi="he-IL"/>
        </w:rPr>
        <w:t>LE BATEAU DU DESERT SARL</w:t>
      </w:r>
      <w:r>
        <w:rPr>
          <w:rFonts w:ascii="Arial" w:hAnsi="Arial" w:cs="Arial"/>
          <w:color w:val="4C4B4A"/>
          <w:sz w:val="19"/>
          <w:szCs w:val="19"/>
          <w:lang w:bidi="he-IL"/>
        </w:rPr>
        <w:t>,</w:t>
      </w:r>
      <w:r>
        <w:rPr>
          <w:rFonts w:ascii="Maiandra GD" w:eastAsia="Batang" w:hAnsi="Maiandra GD"/>
          <w:b/>
          <w:sz w:val="24"/>
          <w:szCs w:val="24"/>
        </w:rPr>
        <w:t>»</w:t>
      </w:r>
    </w:p>
    <w:p w:rsidR="00B841DD" w:rsidRDefault="00B841DD" w:rsidP="00B841DD">
      <w:pPr>
        <w:tabs>
          <w:tab w:val="right" w:pos="9072"/>
        </w:tabs>
        <w:jc w:val="both"/>
        <w:rPr>
          <w:rFonts w:ascii="Century" w:hAnsi="Century" w:cs="Times New Roman"/>
          <w:sz w:val="24"/>
          <w:szCs w:val="24"/>
        </w:rPr>
      </w:pPr>
      <w:r>
        <w:rPr>
          <w:rFonts w:ascii="Baskerville Old Face" w:eastAsia="Batang" w:hAnsi="Baskerville Old Face"/>
          <w:b/>
          <w:sz w:val="24"/>
          <w:szCs w:val="24"/>
        </w:rPr>
        <w:t xml:space="preserve"> </w:t>
      </w:r>
      <w:r>
        <w:rPr>
          <w:rFonts w:ascii="Berlin Sans FB" w:hAnsi="Berlin Sans FB" w:cs="Times New Roman"/>
          <w:b/>
          <w:sz w:val="24"/>
          <w:szCs w:val="24"/>
          <w:u w:val="single"/>
        </w:rPr>
        <w:t>Forme Juridique</w:t>
      </w:r>
      <w:r>
        <w:rPr>
          <w:rFonts w:ascii="Century" w:hAnsi="Century" w:cs="Times New Roman"/>
          <w:sz w:val="24"/>
          <w:szCs w:val="24"/>
        </w:rPr>
        <w:t> :   SARL</w:t>
      </w:r>
    </w:p>
    <w:p w:rsidR="00B841DD" w:rsidRPr="007F232D" w:rsidRDefault="00B841DD" w:rsidP="00B841DD">
      <w:pPr>
        <w:jc w:val="both"/>
        <w:rPr>
          <w:rFonts w:ascii="Maiandra GD" w:hAnsi="Maiandra GD"/>
          <w:sz w:val="26"/>
          <w:szCs w:val="26"/>
        </w:rPr>
      </w:pPr>
      <w:r>
        <w:rPr>
          <w:rFonts w:ascii="Berlin Sans FB" w:eastAsia="Batang" w:hAnsi="Berlin Sans FB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Objet</w:t>
      </w:r>
      <w:r>
        <w:rPr>
          <w:rFonts w:ascii="Arial Black" w:eastAsia="Batang" w:hAnsi="Arial Black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 </w:t>
      </w:r>
      <w:r>
        <w:rPr>
          <w:rFonts w:ascii="Book Antiqua" w:eastAsia="Times New Roman" w:hAnsi="Book Antiqua" w:cs="Arial"/>
          <w:sz w:val="25"/>
          <w:szCs w:val="25"/>
          <w:lang w:val="fr-CA" w:eastAsia="fr-FR"/>
        </w:rPr>
        <w:t xml:space="preserve">: </w:t>
      </w:r>
      <w:r>
        <w:rPr>
          <w:rFonts w:ascii="Maiandra GD" w:hAnsi="Maiandra GD"/>
          <w:sz w:val="26"/>
          <w:szCs w:val="26"/>
        </w:rPr>
        <w:t xml:space="preserve">La société a pour objet: </w:t>
      </w:r>
    </w:p>
    <w:p w:rsidR="00B841DD" w:rsidRDefault="00B841DD" w:rsidP="00B841DD">
      <w:pPr>
        <w:jc w:val="both"/>
        <w:rPr>
          <w:rFonts w:ascii="Maiandra GD" w:hAnsi="Maiandra GD"/>
          <w:sz w:val="26"/>
          <w:szCs w:val="26"/>
        </w:rPr>
      </w:pPr>
      <w:r>
        <w:rPr>
          <w:rFonts w:ascii="Arial" w:hAnsi="Arial" w:cs="Arial"/>
          <w:color w:val="242423"/>
          <w:sz w:val="19"/>
          <w:szCs w:val="19"/>
          <w:lang w:bidi="he-IL"/>
        </w:rPr>
        <w:t xml:space="preserve">Elevage - A01 0301 exploitation d'une tannerie, import-export, commerce général, </w:t>
      </w:r>
      <w:r>
        <w:rPr>
          <w:rFonts w:ascii="Arial" w:hAnsi="Arial" w:cs="Arial"/>
          <w:color w:val="242423"/>
          <w:sz w:val="19"/>
          <w:szCs w:val="19"/>
          <w:lang w:bidi="he-IL"/>
        </w:rPr>
        <w:br/>
        <w:t xml:space="preserve">agriculture/élevage, transport, exploitation d'une unité de transformation de ciment. </w:t>
      </w:r>
      <w:proofErr w:type="gramStart"/>
      <w:r>
        <w:rPr>
          <w:rFonts w:ascii="Arial" w:hAnsi="Arial" w:cs="Arial"/>
          <w:color w:val="242423"/>
          <w:sz w:val="19"/>
          <w:szCs w:val="19"/>
          <w:lang w:bidi="he-IL"/>
        </w:rPr>
        <w:t>et</w:t>
      </w:r>
      <w:proofErr w:type="gramEnd"/>
      <w:r>
        <w:rPr>
          <w:rFonts w:ascii="Arial" w:hAnsi="Arial" w:cs="Arial"/>
          <w:color w:val="242423"/>
          <w:sz w:val="19"/>
          <w:szCs w:val="19"/>
          <w:lang w:bidi="he-IL"/>
        </w:rPr>
        <w:t xml:space="preserve"> généralement </w:t>
      </w:r>
      <w:r>
        <w:rPr>
          <w:rFonts w:ascii="Arial" w:hAnsi="Arial" w:cs="Arial"/>
          <w:color w:val="242423"/>
          <w:sz w:val="19"/>
          <w:szCs w:val="19"/>
          <w:lang w:bidi="he-IL"/>
        </w:rPr>
        <w:br/>
        <w:t>toutes opérations financières, industrielles</w:t>
      </w:r>
      <w:r>
        <w:rPr>
          <w:rFonts w:ascii="Arial" w:hAnsi="Arial" w:cs="Arial"/>
          <w:color w:val="555454"/>
          <w:sz w:val="19"/>
          <w:szCs w:val="19"/>
          <w:lang w:bidi="he-IL"/>
        </w:rPr>
        <w:t xml:space="preserve">, </w:t>
      </w:r>
      <w:r>
        <w:rPr>
          <w:rFonts w:ascii="Arial" w:hAnsi="Arial" w:cs="Arial"/>
          <w:color w:val="242423"/>
          <w:sz w:val="19"/>
          <w:szCs w:val="19"/>
          <w:lang w:bidi="he-IL"/>
        </w:rPr>
        <w:t xml:space="preserve">mobilières ou immobilières pouvant se rattacher </w:t>
      </w:r>
      <w:r>
        <w:rPr>
          <w:rFonts w:ascii="Arial" w:hAnsi="Arial" w:cs="Arial"/>
          <w:color w:val="242423"/>
          <w:sz w:val="19"/>
          <w:szCs w:val="19"/>
          <w:lang w:bidi="he-IL"/>
        </w:rPr>
        <w:br/>
        <w:t xml:space="preserve">directement ou indirectement </w:t>
      </w:r>
      <w:r>
        <w:rPr>
          <w:rFonts w:ascii="Times New Roman" w:hAnsi="Times New Roman" w:cs="Times New Roman"/>
          <w:color w:val="242423"/>
          <w:sz w:val="21"/>
          <w:szCs w:val="21"/>
          <w:lang w:bidi="he-IL"/>
        </w:rPr>
        <w:t xml:space="preserve">à </w:t>
      </w:r>
      <w:r>
        <w:rPr>
          <w:rFonts w:ascii="Arial" w:hAnsi="Arial" w:cs="Arial"/>
          <w:color w:val="242423"/>
          <w:sz w:val="19"/>
          <w:szCs w:val="19"/>
          <w:lang w:bidi="he-IL"/>
        </w:rPr>
        <w:t xml:space="preserve">l'objet </w:t>
      </w:r>
      <w:r>
        <w:rPr>
          <w:rFonts w:ascii="Arial" w:hAnsi="Arial" w:cs="Arial"/>
          <w:color w:val="242423"/>
          <w:sz w:val="19"/>
          <w:szCs w:val="19"/>
          <w:lang w:bidi="he-IL"/>
        </w:rPr>
        <w:t>ci-dessus</w:t>
      </w:r>
      <w:r>
        <w:rPr>
          <w:rFonts w:ascii="Arial" w:hAnsi="Arial" w:cs="Arial"/>
          <w:color w:val="242423"/>
          <w:sz w:val="19"/>
          <w:szCs w:val="19"/>
          <w:lang w:bidi="he-IL"/>
        </w:rPr>
        <w:t xml:space="preserve"> ou </w:t>
      </w:r>
      <w:r>
        <w:rPr>
          <w:rFonts w:ascii="Times New Roman" w:hAnsi="Times New Roman" w:cs="Times New Roman"/>
          <w:color w:val="242423"/>
          <w:sz w:val="21"/>
          <w:szCs w:val="21"/>
          <w:lang w:bidi="he-IL"/>
        </w:rPr>
        <w:t xml:space="preserve">à </w:t>
      </w:r>
      <w:r>
        <w:rPr>
          <w:rFonts w:ascii="Arial" w:hAnsi="Arial" w:cs="Arial"/>
          <w:color w:val="242423"/>
          <w:sz w:val="19"/>
          <w:szCs w:val="19"/>
          <w:lang w:bidi="he-IL"/>
        </w:rPr>
        <w:t>tous objets similaires ou connexes</w:t>
      </w:r>
      <w:r>
        <w:rPr>
          <w:rFonts w:ascii="Arial" w:hAnsi="Arial" w:cs="Arial"/>
          <w:color w:val="555454"/>
          <w:sz w:val="19"/>
          <w:szCs w:val="19"/>
          <w:lang w:bidi="he-IL"/>
        </w:rPr>
        <w:t xml:space="preserve">, </w:t>
      </w:r>
      <w:r>
        <w:rPr>
          <w:rFonts w:ascii="Arial" w:hAnsi="Arial" w:cs="Arial"/>
          <w:color w:val="242423"/>
          <w:sz w:val="19"/>
          <w:szCs w:val="19"/>
          <w:lang w:bidi="he-IL"/>
        </w:rPr>
        <w:t xml:space="preserve">pour en </w:t>
      </w:r>
      <w:r>
        <w:rPr>
          <w:rFonts w:ascii="Arial" w:hAnsi="Arial" w:cs="Arial"/>
          <w:color w:val="242423"/>
          <w:sz w:val="19"/>
          <w:szCs w:val="19"/>
          <w:lang w:bidi="he-IL"/>
        </w:rPr>
        <w:br/>
        <w:t>faciliter la réalisation</w:t>
      </w:r>
      <w:r>
        <w:rPr>
          <w:rFonts w:ascii="Arial" w:hAnsi="Arial" w:cs="Arial"/>
          <w:color w:val="555454"/>
          <w:sz w:val="19"/>
          <w:szCs w:val="19"/>
          <w:lang w:bidi="he-IL"/>
        </w:rPr>
        <w:t xml:space="preserve">, </w:t>
      </w:r>
      <w:r>
        <w:rPr>
          <w:rFonts w:ascii="Arial" w:hAnsi="Arial" w:cs="Arial"/>
          <w:color w:val="242423"/>
          <w:sz w:val="19"/>
          <w:szCs w:val="19"/>
          <w:lang w:bidi="he-IL"/>
        </w:rPr>
        <w:t>l'extension ou le développement.</w:t>
      </w:r>
    </w:p>
    <w:p w:rsidR="00B841DD" w:rsidRDefault="00B841DD" w:rsidP="00B841DD">
      <w:pPr>
        <w:jc w:val="both"/>
        <w:rPr>
          <w:rFonts w:ascii="Maiandra GD" w:hAnsi="Maiandra GD"/>
          <w:sz w:val="26"/>
          <w:szCs w:val="26"/>
        </w:rPr>
      </w:pPr>
      <w:r>
        <w:rPr>
          <w:rFonts w:ascii="Berlin Sans FB" w:eastAsia="Batang" w:hAnsi="Berlin Sans FB" w:cstheme="majorBidi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t>Siege social :</w:t>
      </w:r>
      <w:r>
        <w:rPr>
          <w:rFonts w:ascii="Berlin Sans FB" w:eastAsia="Batang" w:hAnsi="Berlin Sans FB" w:cstheme="majorBidi"/>
          <w:i/>
          <w:iCs/>
          <w:color w:val="243F60" w:themeColor="accent1" w:themeShade="7F"/>
          <w:sz w:val="24"/>
          <w:szCs w:val="24"/>
          <w:u w:val="single"/>
          <w:lang w:eastAsia="fr-FR"/>
        </w:rPr>
        <w:t> </w:t>
      </w:r>
      <w:r>
        <w:rPr>
          <w:rFonts w:ascii="Maiandra GD" w:eastAsia="Batang" w:hAnsi="Maiandra GD" w:cs="Times New Roman"/>
          <w:b/>
          <w:i/>
          <w:iCs/>
          <w:color w:val="243F60" w:themeColor="accent1" w:themeShade="7F"/>
          <w:sz w:val="24"/>
          <w:szCs w:val="24"/>
          <w:lang w:eastAsia="fr-FR"/>
        </w:rPr>
        <w:t>siège social à Niamey ;</w:t>
      </w:r>
      <w:r>
        <w:rPr>
          <w:rFonts w:ascii="Maiandra GD" w:hAnsi="Maiandra GD"/>
          <w:sz w:val="26"/>
          <w:szCs w:val="26"/>
        </w:rPr>
        <w:t xml:space="preserve"> Quartier </w:t>
      </w:r>
      <w:proofErr w:type="spellStart"/>
      <w:r>
        <w:rPr>
          <w:rFonts w:ascii="Maiandra GD" w:hAnsi="Maiandra GD"/>
          <w:sz w:val="26"/>
          <w:szCs w:val="26"/>
        </w:rPr>
        <w:t>Banifandou</w:t>
      </w:r>
      <w:proofErr w:type="spellEnd"/>
      <w:r>
        <w:rPr>
          <w:rFonts w:ascii="Maiandra GD" w:hAnsi="Maiandra GD"/>
          <w:sz w:val="26"/>
          <w:szCs w:val="26"/>
        </w:rPr>
        <w:t>,</w:t>
      </w:r>
      <w:r>
        <w:rPr>
          <w:rFonts w:ascii="Maiandra GD" w:eastAsia="BatangChe" w:hAnsi="Maiandra GD"/>
          <w:sz w:val="24"/>
          <w:szCs w:val="24"/>
        </w:rPr>
        <w:t xml:space="preserve"> Tél : +227 </w:t>
      </w:r>
      <w:r>
        <w:rPr>
          <w:rFonts w:ascii="Maiandra GD" w:eastAsia="BatangChe" w:hAnsi="Maiandra GD"/>
          <w:sz w:val="24"/>
          <w:szCs w:val="24"/>
        </w:rPr>
        <w:t>80.10.60.75</w:t>
      </w:r>
      <w:r>
        <w:rPr>
          <w:rFonts w:ascii="Maiandra GD" w:eastAsia="BatangChe" w:hAnsi="Maiandra GD"/>
          <w:sz w:val="24"/>
          <w:szCs w:val="24"/>
        </w:rPr>
        <w:t>, (République du Niger),</w:t>
      </w:r>
    </w:p>
    <w:p w:rsidR="00B841DD" w:rsidRDefault="00B841DD" w:rsidP="00B841DD">
      <w:pPr>
        <w:jc w:val="both"/>
        <w:rPr>
          <w:rFonts w:ascii="Maiandra GD" w:eastAsia="Batang" w:hAnsi="Maiandra GD"/>
          <w:b/>
          <w:sz w:val="24"/>
          <w:szCs w:val="24"/>
          <w:u w:val="single"/>
        </w:rPr>
      </w:pPr>
      <w:r>
        <w:rPr>
          <w:rFonts w:ascii="Berlin Sans FB" w:hAnsi="Berlin Sans FB"/>
          <w:b/>
          <w:i/>
          <w:sz w:val="24"/>
          <w:szCs w:val="24"/>
          <w:u w:val="single"/>
        </w:rPr>
        <w:t>Capital social</w:t>
      </w:r>
      <w:r>
        <w:rPr>
          <w:rFonts w:ascii="Century" w:hAnsi="Century"/>
          <w:b/>
          <w:i/>
          <w:sz w:val="24"/>
          <w:szCs w:val="24"/>
        </w:rPr>
        <w:t> </w:t>
      </w:r>
      <w:r>
        <w:rPr>
          <w:rFonts w:ascii="Maiandra GD" w:eastAsia="Batang" w:hAnsi="Maiandra GD"/>
          <w:b/>
          <w:sz w:val="24"/>
          <w:szCs w:val="24"/>
          <w:u w:val="single"/>
        </w:rPr>
        <w:t>;</w:t>
      </w:r>
      <w:r>
        <w:rPr>
          <w:rFonts w:ascii="Batang" w:eastAsia="Batang" w:hAnsi="Batang" w:hint="eastAsia"/>
          <w:bCs/>
          <w:sz w:val="24"/>
          <w:szCs w:val="24"/>
        </w:rPr>
        <w:t xml:space="preserve"> </w:t>
      </w:r>
      <w:r>
        <w:rPr>
          <w:rFonts w:ascii="Maiandra GD" w:hAnsi="Maiandra GD"/>
          <w:b/>
          <w:sz w:val="26"/>
          <w:szCs w:val="26"/>
        </w:rPr>
        <w:t xml:space="preserve">1.000.000 </w:t>
      </w:r>
      <w:r>
        <w:rPr>
          <w:rFonts w:ascii="Batang" w:eastAsia="Batang" w:hAnsi="Batang" w:hint="eastAsia"/>
          <w:bCs/>
          <w:sz w:val="24"/>
          <w:szCs w:val="24"/>
        </w:rPr>
        <w:t>FCFA</w:t>
      </w:r>
    </w:p>
    <w:p w:rsidR="00B841DD" w:rsidRDefault="00B841DD" w:rsidP="00B841DD">
      <w:pPr>
        <w:tabs>
          <w:tab w:val="left" w:pos="1134"/>
        </w:tabs>
        <w:rPr>
          <w:rFonts w:ascii="Berlin Sans FB" w:hAnsi="Berlin Sans FB"/>
          <w:b/>
          <w:sz w:val="24"/>
          <w:szCs w:val="24"/>
          <w:u w:val="single"/>
        </w:rPr>
      </w:pPr>
      <w:r>
        <w:rPr>
          <w:rFonts w:ascii="Maiandra GD" w:hAnsi="Maiandra GD"/>
          <w:b/>
          <w:sz w:val="26"/>
          <w:szCs w:val="26"/>
          <w:u w:val="single"/>
        </w:rPr>
        <w:t>Gérée par</w:t>
      </w:r>
      <w:r>
        <w:rPr>
          <w:rFonts w:ascii="Maiandra GD" w:hAnsi="Maiandra GD"/>
          <w:sz w:val="26"/>
          <w:szCs w:val="26"/>
        </w:rPr>
        <w:t xml:space="preserve"> : </w:t>
      </w:r>
      <w:r>
        <w:rPr>
          <w:rFonts w:ascii="Maiandra GD" w:hAnsi="Maiandra GD"/>
          <w:b/>
          <w:sz w:val="26"/>
          <w:szCs w:val="26"/>
        </w:rPr>
        <w:t>Mr ABBA CHERIF RACHID</w:t>
      </w:r>
    </w:p>
    <w:p w:rsidR="00B841DD" w:rsidRDefault="00B841DD" w:rsidP="00B841DD">
      <w:pPr>
        <w:tabs>
          <w:tab w:val="left" w:pos="1134"/>
        </w:tabs>
        <w:rPr>
          <w:rFonts w:eastAsia="Calibri"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  <w:u w:val="single"/>
        </w:rPr>
        <w:t>Durée</w:t>
      </w:r>
      <w:r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99 a</w:t>
      </w:r>
      <w:r>
        <w:rPr>
          <w:sz w:val="24"/>
          <w:szCs w:val="24"/>
        </w:rPr>
        <w:t>ns à compter du  03</w:t>
      </w:r>
      <w:r>
        <w:rPr>
          <w:sz w:val="24"/>
          <w:szCs w:val="24"/>
        </w:rPr>
        <w:t>/04/2019</w:t>
      </w:r>
    </w:p>
    <w:p w:rsidR="001B606D" w:rsidRDefault="00B841DD" w:rsidP="00B841DD">
      <w:r>
        <w:rPr>
          <w:rFonts w:ascii="Berlin Sans FB" w:hAnsi="Berlin Sans FB"/>
          <w:b/>
          <w:sz w:val="24"/>
          <w:szCs w:val="24"/>
          <w:u w:val="single"/>
        </w:rPr>
        <w:t>Dépôt au Greffe Immatriculation</w:t>
      </w:r>
      <w:r>
        <w:rPr>
          <w:rFonts w:ascii="Berlin Sans FB" w:hAnsi="Berlin Sans FB"/>
          <w:sz w:val="24"/>
          <w:szCs w:val="24"/>
        </w:rPr>
        <w:t xml:space="preserve">: </w:t>
      </w:r>
      <w:r>
        <w:rPr>
          <w:rFonts w:ascii="Century" w:hAnsi="Century"/>
          <w:sz w:val="24"/>
          <w:szCs w:val="24"/>
        </w:rPr>
        <w:t xml:space="preserve">Les pièces constitutives ont été déposées au Greffe ou la société a été immatriculée au Registre de Commerce et du Crédit Immobilier sous le numéro </w:t>
      </w:r>
      <w:r>
        <w:rPr>
          <w:rFonts w:ascii="Berlin Sans FB" w:hAnsi="Berlin Sans FB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085EFB">
        <w:rPr>
          <w:b/>
          <w:color w:val="191919"/>
          <w:sz w:val="24"/>
          <w:szCs w:val="24"/>
          <w:u w:val="single"/>
          <w:lang w:bidi="he-IL"/>
        </w:rPr>
        <w:t>NE-NIM</w:t>
      </w:r>
      <w:r w:rsidRPr="00085EFB">
        <w:rPr>
          <w:b/>
          <w:color w:val="000000"/>
          <w:sz w:val="24"/>
          <w:szCs w:val="24"/>
          <w:u w:val="single"/>
          <w:lang w:bidi="he-IL"/>
        </w:rPr>
        <w:t>-</w:t>
      </w:r>
      <w:r w:rsidRPr="00085EFB">
        <w:rPr>
          <w:b/>
          <w:color w:val="191919"/>
          <w:sz w:val="24"/>
          <w:szCs w:val="24"/>
          <w:u w:val="single"/>
          <w:lang w:bidi="he-IL"/>
        </w:rPr>
        <w:t>0</w:t>
      </w:r>
      <w:r w:rsidRPr="00085EFB">
        <w:rPr>
          <w:b/>
          <w:color w:val="000000"/>
          <w:sz w:val="24"/>
          <w:szCs w:val="24"/>
          <w:u w:val="single"/>
          <w:lang w:bidi="he-IL"/>
        </w:rPr>
        <w:t>1-</w:t>
      </w:r>
      <w:r w:rsidRPr="00085EFB">
        <w:rPr>
          <w:b/>
          <w:color w:val="191919"/>
          <w:sz w:val="24"/>
          <w:szCs w:val="24"/>
          <w:u w:val="single"/>
          <w:lang w:bidi="he-IL"/>
        </w:rPr>
        <w:t>2019</w:t>
      </w:r>
      <w:r w:rsidRPr="00085EFB">
        <w:rPr>
          <w:b/>
          <w:color w:val="000000"/>
          <w:sz w:val="24"/>
          <w:szCs w:val="24"/>
          <w:u w:val="single"/>
          <w:lang w:bidi="he-IL"/>
        </w:rPr>
        <w:t>-</w:t>
      </w:r>
      <w:r>
        <w:rPr>
          <w:b/>
          <w:color w:val="191919"/>
          <w:sz w:val="24"/>
          <w:szCs w:val="24"/>
          <w:u w:val="single"/>
          <w:lang w:bidi="he-IL"/>
        </w:rPr>
        <w:t>B13</w:t>
      </w:r>
      <w:r w:rsidRPr="00085EFB">
        <w:rPr>
          <w:b/>
          <w:color w:val="000000"/>
          <w:sz w:val="24"/>
          <w:szCs w:val="24"/>
          <w:u w:val="single"/>
          <w:lang w:bidi="he-IL"/>
        </w:rPr>
        <w:t>-</w:t>
      </w:r>
      <w:r>
        <w:rPr>
          <w:b/>
          <w:color w:val="191919"/>
          <w:sz w:val="24"/>
          <w:szCs w:val="24"/>
          <w:u w:val="single"/>
          <w:lang w:bidi="he-IL"/>
        </w:rPr>
        <w:t>00016</w:t>
      </w:r>
      <w:r w:rsidRPr="00130FCB">
        <w:rPr>
          <w:color w:val="191919"/>
          <w:sz w:val="18"/>
          <w:szCs w:val="18"/>
          <w:lang w:bidi="he-IL"/>
        </w:rPr>
        <w:t xml:space="preserve"> </w:t>
      </w:r>
      <w:r>
        <w:rPr>
          <w:rFonts w:ascii="Berlin Sans FB" w:eastAsia="BatangChe" w:hAnsi="Berlin Sans FB"/>
          <w:b/>
          <w:bCs/>
          <w:color w:val="000000"/>
          <w:sz w:val="24"/>
          <w:szCs w:val="24"/>
        </w:rPr>
        <w:t xml:space="preserve">en </w:t>
      </w:r>
      <w:r>
        <w:rPr>
          <w:rFonts w:ascii="Berlin Sans FB" w:hAnsi="Berlin Sans FB"/>
          <w:b/>
          <w:color w:val="000000"/>
          <w:sz w:val="24"/>
          <w:szCs w:val="24"/>
        </w:rPr>
        <w:t>date du 03</w:t>
      </w:r>
      <w:r>
        <w:rPr>
          <w:rFonts w:ascii="Berlin Sans FB" w:hAnsi="Berlin Sans FB"/>
          <w:b/>
          <w:color w:val="000000"/>
          <w:sz w:val="24"/>
          <w:szCs w:val="24"/>
        </w:rPr>
        <w:t>/04/2019.</w:t>
      </w:r>
    </w:p>
    <w:sectPr w:rsidR="001B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DD"/>
    <w:rsid w:val="001B606D"/>
    <w:rsid w:val="00B841DD"/>
    <w:rsid w:val="00D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2019-08-28T14:59:00Z</cp:lastPrinted>
  <dcterms:created xsi:type="dcterms:W3CDTF">2019-08-28T14:56:00Z</dcterms:created>
  <dcterms:modified xsi:type="dcterms:W3CDTF">2019-08-28T15:00:00Z</dcterms:modified>
</cp:coreProperties>
</file>