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579"/>
        <w:tblW w:w="373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8DB3E2"/>
        <w:tblLook w:val="04A0" w:firstRow="1" w:lastRow="0" w:firstColumn="1" w:lastColumn="0" w:noHBand="0" w:noVBand="1"/>
      </w:tblPr>
      <w:tblGrid>
        <w:gridCol w:w="2172"/>
        <w:gridCol w:w="5179"/>
      </w:tblGrid>
      <w:tr w:rsidR="00AA1B8A" w:rsidRPr="00343A32" w:rsidTr="00AA1B8A">
        <w:trPr>
          <w:trHeight w:val="570"/>
        </w:trPr>
        <w:tc>
          <w:tcPr>
            <w:tcW w:w="1477"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A1B8A" w:rsidRDefault="00AA1B8A" w:rsidP="00AA1B8A">
            <w:pPr>
              <w:spacing w:before="120" w:after="120"/>
              <w:contextualSpacing/>
              <w:jc w:val="both"/>
              <w:rPr>
                <w:rFonts w:ascii="Baskerville Old Face" w:eastAsia="Times New Roman" w:hAnsi="Baskerville Old Face" w:cs="Times New Roman"/>
                <w:lang w:eastAsia="fr-FR"/>
              </w:rPr>
            </w:pPr>
            <w:bookmarkStart w:id="0" w:name="_GoBack"/>
            <w:bookmarkEnd w:id="0"/>
            <w:r w:rsidRPr="00343A32">
              <w:rPr>
                <w:rFonts w:ascii="Baskerville Old Face" w:hAnsi="Baskerville Old Face"/>
                <w:noProof/>
                <w:lang w:eastAsia="fr-FR"/>
              </w:rPr>
              <w:drawing>
                <wp:inline distT="0" distB="0" distL="0" distR="0" wp14:anchorId="010BFAD9" wp14:editId="43A2F7BA">
                  <wp:extent cx="1242060" cy="12007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2060" cy="1200785"/>
                          </a:xfrm>
                          <a:prstGeom prst="rect">
                            <a:avLst/>
                          </a:prstGeom>
                          <a:noFill/>
                          <a:ln>
                            <a:noFill/>
                          </a:ln>
                        </pic:spPr>
                      </pic:pic>
                    </a:graphicData>
                  </a:graphic>
                </wp:inline>
              </w:drawing>
            </w:r>
          </w:p>
        </w:tc>
        <w:tc>
          <w:tcPr>
            <w:tcW w:w="3523" w:type="pct"/>
            <w:tcBorders>
              <w:top w:val="single" w:sz="6" w:space="0" w:color="000000"/>
              <w:left w:val="single" w:sz="6" w:space="0" w:color="000000"/>
              <w:bottom w:val="single" w:sz="6" w:space="0" w:color="000000"/>
              <w:right w:val="single" w:sz="6" w:space="0" w:color="000000"/>
            </w:tcBorders>
            <w:shd w:val="clear" w:color="auto" w:fill="auto"/>
            <w:hideMark/>
          </w:tcPr>
          <w:p w:rsidR="00AA1B8A" w:rsidRDefault="00AA1B8A" w:rsidP="00AA1B8A">
            <w:pPr>
              <w:pStyle w:val="Titre1"/>
              <w:spacing w:before="120" w:after="120"/>
              <w:contextualSpacing/>
              <w:rPr>
                <w:rFonts w:ascii="Baskerville Old Face" w:hAnsi="Baskerville Old Face"/>
                <w:b/>
                <w:sz w:val="24"/>
                <w:u w:val="none"/>
              </w:rPr>
            </w:pPr>
            <w:bookmarkStart w:id="1" w:name="_Toc463019101"/>
            <w:r>
              <w:rPr>
                <w:rFonts w:ascii="Baskerville Old Face" w:hAnsi="Baskerville Old Face"/>
                <w:b/>
                <w:sz w:val="24"/>
                <w:u w:val="none"/>
              </w:rPr>
              <w:t>CHAMBRE DE COMMERCE ET D’INDUSTRIE DU NIGER</w:t>
            </w:r>
            <w:bookmarkEnd w:id="1"/>
          </w:p>
        </w:tc>
      </w:tr>
      <w:tr w:rsidR="00AA1B8A" w:rsidRPr="00343A32" w:rsidTr="00AA1B8A">
        <w:trPr>
          <w:trHeight w:val="1239"/>
        </w:trPr>
        <w:tc>
          <w:tcPr>
            <w:tcW w:w="1477" w:type="pct"/>
            <w:vMerge/>
            <w:tcBorders>
              <w:top w:val="single" w:sz="6" w:space="0" w:color="000000"/>
              <w:left w:val="single" w:sz="6" w:space="0" w:color="000000"/>
              <w:bottom w:val="single" w:sz="6" w:space="0" w:color="000000"/>
              <w:right w:val="single" w:sz="6" w:space="0" w:color="000000"/>
            </w:tcBorders>
            <w:shd w:val="clear" w:color="auto" w:fill="8DB3E2"/>
            <w:vAlign w:val="center"/>
            <w:hideMark/>
          </w:tcPr>
          <w:p w:rsidR="00AA1B8A" w:rsidRPr="00343A32" w:rsidRDefault="00AA1B8A" w:rsidP="00AA1B8A">
            <w:pPr>
              <w:contextualSpacing/>
              <w:rPr>
                <w:rFonts w:ascii="Baskerville Old Face" w:hAnsi="Baskerville Old Face"/>
              </w:rPr>
            </w:pPr>
          </w:p>
        </w:tc>
        <w:tc>
          <w:tcPr>
            <w:tcW w:w="3523" w:type="pct"/>
            <w:tcBorders>
              <w:top w:val="single" w:sz="6" w:space="0" w:color="000000"/>
              <w:left w:val="single" w:sz="6" w:space="0" w:color="000000"/>
              <w:bottom w:val="single" w:sz="6" w:space="0" w:color="000000"/>
              <w:right w:val="single" w:sz="6" w:space="0" w:color="000000"/>
            </w:tcBorders>
            <w:shd w:val="clear" w:color="auto" w:fill="auto"/>
            <w:hideMark/>
          </w:tcPr>
          <w:p w:rsidR="00AA1B8A" w:rsidRPr="00343A32" w:rsidRDefault="00AA1B8A" w:rsidP="00AA1B8A">
            <w:pPr>
              <w:spacing w:before="120" w:after="120"/>
              <w:contextualSpacing/>
              <w:jc w:val="center"/>
              <w:rPr>
                <w:rFonts w:ascii="Baskerville Old Face" w:hAnsi="Baskerville Old Face"/>
                <w:b/>
                <w:u w:val="single"/>
              </w:rPr>
            </w:pPr>
            <w:r w:rsidRPr="00343A32">
              <w:rPr>
                <w:rFonts w:ascii="Baskerville Old Face" w:hAnsi="Baskerville Old Face"/>
                <w:b/>
              </w:rPr>
              <w:t>MAISON DE L’ENTREPRISE</w:t>
            </w:r>
          </w:p>
          <w:p w:rsidR="00AA1B8A" w:rsidRPr="00343A32" w:rsidRDefault="00AA1B8A" w:rsidP="00AA1B8A">
            <w:pPr>
              <w:spacing w:before="120" w:after="120"/>
              <w:contextualSpacing/>
              <w:jc w:val="center"/>
              <w:rPr>
                <w:rFonts w:ascii="Baskerville Old Face" w:hAnsi="Baskerville Old Face"/>
              </w:rPr>
            </w:pPr>
            <w:r w:rsidRPr="00343A32">
              <w:rPr>
                <w:rFonts w:ascii="Baskerville Old Face" w:hAnsi="Baskerville Old Face"/>
              </w:rPr>
              <w:t>Quartier Issa Béri, Rue en face des Assurances SAHAM</w:t>
            </w:r>
          </w:p>
          <w:p w:rsidR="00AA1B8A" w:rsidRPr="00343A32" w:rsidRDefault="00AA1B8A" w:rsidP="00AA1B8A">
            <w:pPr>
              <w:spacing w:before="120" w:after="120"/>
              <w:contextualSpacing/>
              <w:jc w:val="center"/>
              <w:rPr>
                <w:rFonts w:ascii="Baskerville Old Face" w:hAnsi="Baskerville Old Face"/>
                <w:lang w:val="en-US"/>
              </w:rPr>
            </w:pPr>
            <w:r w:rsidRPr="00343A32">
              <w:rPr>
                <w:rFonts w:ascii="Baskerville Old Face" w:hAnsi="Baskerville Old Face"/>
                <w:lang w:val="en-US"/>
              </w:rPr>
              <w:t>BP: 10279 Niamey-Niger         E-mail:  info@mde.ne</w:t>
            </w:r>
          </w:p>
          <w:p w:rsidR="00AA1B8A" w:rsidRPr="00343A32" w:rsidRDefault="00AA1B8A" w:rsidP="00AA1B8A">
            <w:pPr>
              <w:spacing w:before="120" w:after="120"/>
              <w:contextualSpacing/>
              <w:jc w:val="center"/>
              <w:rPr>
                <w:rFonts w:ascii="Baskerville Old Face" w:hAnsi="Baskerville Old Face"/>
                <w:smallCaps/>
                <w:lang w:val="en-US"/>
              </w:rPr>
            </w:pPr>
            <w:r w:rsidRPr="00343A32">
              <w:rPr>
                <w:rFonts w:ascii="Baskerville Old Face" w:hAnsi="Baskerville Old Face"/>
                <w:lang w:val="en-US"/>
              </w:rPr>
              <w:t>Tel: (+227) 20 72 21 85</w:t>
            </w:r>
          </w:p>
        </w:tc>
      </w:tr>
    </w:tbl>
    <w:p w:rsidR="00F53952" w:rsidRPr="007F3DAD" w:rsidRDefault="00F53952" w:rsidP="00F53952">
      <w:pPr>
        <w:rPr>
          <w:rFonts w:ascii="Garamond" w:hAnsi="Garamond"/>
        </w:rPr>
      </w:pPr>
      <w:r>
        <w:rPr>
          <w:rFonts w:ascii="Garamond" w:hAnsi="Garamond"/>
          <w:noProof/>
          <w:lang w:eastAsia="fr-FR"/>
        </w:rPr>
        <mc:AlternateContent>
          <mc:Choice Requires="wps">
            <w:drawing>
              <wp:anchor distT="0" distB="0" distL="114300" distR="114300" simplePos="0" relativeHeight="251659264" behindDoc="0" locked="0" layoutInCell="1" allowOverlap="1">
                <wp:simplePos x="0" y="0"/>
                <wp:positionH relativeFrom="column">
                  <wp:posOffset>-53984</wp:posOffset>
                </wp:positionH>
                <wp:positionV relativeFrom="paragraph">
                  <wp:posOffset>-382782</wp:posOffset>
                </wp:positionV>
                <wp:extent cx="1371600" cy="1398896"/>
                <wp:effectExtent l="0" t="0" r="19050"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398896"/>
                        </a:xfrm>
                        <a:prstGeom prst="rect">
                          <a:avLst/>
                        </a:prstGeom>
                        <a:solidFill>
                          <a:srgbClr val="FFFFFF"/>
                        </a:solidFill>
                        <a:ln w="9525">
                          <a:solidFill>
                            <a:srgbClr val="000000"/>
                          </a:solidFill>
                          <a:miter lim="800000"/>
                          <a:headEnd/>
                          <a:tailEnd/>
                        </a:ln>
                      </wps:spPr>
                      <wps:txbx>
                        <w:txbxContent>
                          <w:p w:rsidR="00F53952" w:rsidRDefault="00F53952" w:rsidP="00F53952">
                            <w:r>
                              <w:rPr>
                                <w:noProof/>
                                <w:lang w:eastAsia="fr-FR"/>
                              </w:rPr>
                              <w:drawing>
                                <wp:inline distT="0" distB="0" distL="0" distR="0">
                                  <wp:extent cx="1187450" cy="1228090"/>
                                  <wp:effectExtent l="0" t="0" r="0" b="0"/>
                                  <wp:docPr id="8" name="Picture 8" descr="Nouveau logo CCIN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ouveau logo CCIN3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7450" cy="12280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25pt;margin-top:-30.15pt;width:108pt;height:1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">
                <v:textbox>
                  <w:txbxContent>
                    <w:p w:rsidR="00F53952" w:rsidRDefault="00F53952" w:rsidP="00F53952">
                      <w:r>
                        <w:rPr>
                          <w:noProof/>
                          <w:lang w:eastAsia="fr-FR"/>
                        </w:rPr>
                        <w:drawing>
                          <wp:inline distT="0" distB="0" distL="0" distR="0">
                            <wp:extent cx="1187450" cy="1228090"/>
                            <wp:effectExtent l="0" t="0" r="0" b="0"/>
                            <wp:docPr id="8" name="Picture 8" descr="Nouveau logo CCIN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ouveau logo CCIN3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7450" cy="1228090"/>
                                    </a:xfrm>
                                    <a:prstGeom prst="rect">
                                      <a:avLst/>
                                    </a:prstGeom>
                                    <a:noFill/>
                                    <a:ln>
                                      <a:noFill/>
                                    </a:ln>
                                  </pic:spPr>
                                </pic:pic>
                              </a:graphicData>
                            </a:graphic>
                          </wp:inline>
                        </w:drawing>
                      </w:r>
                    </w:p>
                  </w:txbxContent>
                </v:textbox>
              </v:shape>
            </w:pict>
          </mc:Fallback>
        </mc:AlternateContent>
      </w:r>
    </w:p>
    <w:p w:rsidR="00F53952" w:rsidRPr="007F3DAD" w:rsidRDefault="00F53952" w:rsidP="00F53952">
      <w:pPr>
        <w:rPr>
          <w:rFonts w:ascii="Garamond" w:hAnsi="Garamond"/>
        </w:rPr>
      </w:pPr>
    </w:p>
    <w:p w:rsidR="00F53952" w:rsidRPr="007F3DAD" w:rsidRDefault="00F53952" w:rsidP="00F53952">
      <w:pPr>
        <w:rPr>
          <w:rFonts w:ascii="Garamond" w:hAnsi="Garamond"/>
        </w:rPr>
      </w:pPr>
    </w:p>
    <w:p w:rsidR="005D1BDE" w:rsidRDefault="005D1BDE" w:rsidP="00E83BC3">
      <w:pPr>
        <w:spacing w:after="0" w:line="240" w:lineRule="auto"/>
        <w:contextualSpacing/>
        <w:rPr>
          <w:b/>
          <w:color w:val="FF0000"/>
          <w:sz w:val="28"/>
          <w:szCs w:val="24"/>
        </w:rPr>
      </w:pPr>
    </w:p>
    <w:p w:rsidR="00F53952" w:rsidRDefault="00F53952" w:rsidP="00525BB3">
      <w:pPr>
        <w:spacing w:before="120" w:after="0" w:line="240" w:lineRule="auto"/>
        <w:jc w:val="both"/>
        <w:rPr>
          <w:rFonts w:ascii="Times New Roman" w:eastAsiaTheme="majorEastAsia" w:hAnsi="Times New Roman" w:cs="Times New Roman"/>
          <w:b/>
          <w:color w:val="1F3864" w:themeColor="accent5" w:themeShade="80"/>
          <w:spacing w:val="5"/>
          <w:kern w:val="28"/>
          <w:sz w:val="24"/>
          <w:szCs w:val="20"/>
          <w:u w:val="single"/>
        </w:rPr>
      </w:pPr>
    </w:p>
    <w:p w:rsidR="005D1BDE" w:rsidRPr="005D1BDE" w:rsidRDefault="005D1BDE" w:rsidP="00525BB3">
      <w:pPr>
        <w:spacing w:before="120" w:after="0" w:line="240" w:lineRule="auto"/>
        <w:jc w:val="both"/>
        <w:rPr>
          <w:rFonts w:ascii="Times New Roman" w:eastAsiaTheme="majorEastAsia" w:hAnsi="Times New Roman" w:cs="Times New Roman"/>
          <w:b/>
          <w:i/>
          <w:color w:val="323E4F" w:themeColor="text2" w:themeShade="BF"/>
          <w:spacing w:val="5"/>
          <w:kern w:val="28"/>
          <w:sz w:val="20"/>
          <w:szCs w:val="20"/>
        </w:rPr>
      </w:pPr>
      <w:r w:rsidRPr="00096BD7">
        <w:rPr>
          <w:rFonts w:ascii="Times New Roman" w:eastAsiaTheme="majorEastAsia" w:hAnsi="Times New Roman" w:cs="Times New Roman"/>
          <w:b/>
          <w:color w:val="1F3864" w:themeColor="accent5" w:themeShade="80"/>
          <w:spacing w:val="5"/>
          <w:kern w:val="28"/>
          <w:sz w:val="24"/>
          <w:szCs w:val="20"/>
          <w:u w:val="single"/>
        </w:rPr>
        <w:t>Appels à Propositions Guichet </w:t>
      </w:r>
      <w:r>
        <w:rPr>
          <w:rFonts w:ascii="Times New Roman" w:eastAsiaTheme="majorEastAsia" w:hAnsi="Times New Roman" w:cs="Times New Roman"/>
          <w:b/>
          <w:color w:val="1F3864" w:themeColor="accent5" w:themeShade="80"/>
          <w:spacing w:val="5"/>
          <w:kern w:val="28"/>
          <w:sz w:val="24"/>
          <w:szCs w:val="20"/>
          <w:u w:val="single"/>
        </w:rPr>
        <w:t>1</w:t>
      </w:r>
      <w:r w:rsidRPr="00096BD7">
        <w:rPr>
          <w:rFonts w:ascii="Times New Roman" w:eastAsiaTheme="minorEastAsia" w:hAnsi="Times New Roman" w:cs="Times New Roman"/>
          <w:color w:val="1F3864" w:themeColor="accent5" w:themeShade="80"/>
          <w:sz w:val="24"/>
          <w:szCs w:val="20"/>
        </w:rPr>
        <w:t xml:space="preserve"> </w:t>
      </w:r>
      <w:r w:rsidRPr="00E078E4">
        <w:rPr>
          <w:rFonts w:ascii="Times New Roman" w:eastAsiaTheme="minorEastAsia" w:hAnsi="Times New Roman" w:cs="Times New Roman"/>
          <w:sz w:val="20"/>
          <w:szCs w:val="20"/>
        </w:rPr>
        <w:t xml:space="preserve">: </w:t>
      </w:r>
      <w:r w:rsidRPr="005D1BDE">
        <w:rPr>
          <w:rFonts w:ascii="Times New Roman" w:eastAsiaTheme="minorEastAsia" w:hAnsi="Times New Roman" w:cs="Times New Roman"/>
          <w:sz w:val="20"/>
          <w:szCs w:val="20"/>
        </w:rPr>
        <w:t>« </w:t>
      </w:r>
      <w:r w:rsidRPr="005D1BDE">
        <w:rPr>
          <w:rFonts w:ascii="Times New Roman" w:hAnsi="Times New Roman" w:cs="Times New Roman"/>
          <w:b/>
          <w:sz w:val="20"/>
          <w:szCs w:val="20"/>
        </w:rPr>
        <w:t>Appui-conseil aux Entreprises »</w:t>
      </w:r>
    </w:p>
    <w:p w:rsidR="00187412" w:rsidRPr="002D2575" w:rsidRDefault="00187412" w:rsidP="00525BB3">
      <w:pPr>
        <w:tabs>
          <w:tab w:val="left" w:pos="1130"/>
        </w:tabs>
        <w:spacing w:after="0" w:line="240" w:lineRule="auto"/>
        <w:contextualSpacing/>
        <w:rPr>
          <w:rFonts w:ascii="Times New Roman" w:eastAsiaTheme="majorEastAsia" w:hAnsi="Times New Roman" w:cs="Times New Roman"/>
          <w:b/>
          <w:i/>
          <w:color w:val="FF0000"/>
          <w:spacing w:val="5"/>
          <w:kern w:val="28"/>
          <w:sz w:val="18"/>
          <w:szCs w:val="20"/>
        </w:rPr>
      </w:pPr>
    </w:p>
    <w:p w:rsidR="001852F5" w:rsidRPr="00525BB3" w:rsidRDefault="00654C04" w:rsidP="00525BB3">
      <w:pPr>
        <w:pStyle w:val="Paragraphedeliste"/>
        <w:numPr>
          <w:ilvl w:val="0"/>
          <w:numId w:val="20"/>
        </w:numPr>
        <w:spacing w:after="0" w:line="240" w:lineRule="auto"/>
        <w:jc w:val="both"/>
        <w:rPr>
          <w:rFonts w:ascii="Times New Roman" w:eastAsiaTheme="majorEastAsia" w:hAnsi="Times New Roman" w:cs="Times New Roman"/>
          <w:b/>
          <w:color w:val="323E4F" w:themeColor="text2" w:themeShade="BF"/>
          <w:spacing w:val="5"/>
          <w:kern w:val="28"/>
          <w:sz w:val="24"/>
          <w:szCs w:val="20"/>
        </w:rPr>
      </w:pPr>
      <w:r w:rsidRPr="008A0329">
        <w:rPr>
          <w:rFonts w:ascii="Times New Roman" w:eastAsiaTheme="majorEastAsia" w:hAnsi="Times New Roman" w:cs="Times New Roman"/>
          <w:b/>
          <w:color w:val="323E4F" w:themeColor="text2" w:themeShade="BF"/>
          <w:spacing w:val="5"/>
          <w:kern w:val="28"/>
          <w:sz w:val="24"/>
          <w:szCs w:val="20"/>
        </w:rPr>
        <w:t>Contexte</w:t>
      </w:r>
    </w:p>
    <w:p w:rsidR="00654C04" w:rsidRPr="003F5E7B" w:rsidRDefault="00654C04" w:rsidP="00CC60DA">
      <w:pPr>
        <w:shd w:val="clear" w:color="auto" w:fill="FFFFFF"/>
        <w:spacing w:after="0" w:line="240" w:lineRule="auto"/>
        <w:jc w:val="both"/>
        <w:textAlignment w:val="top"/>
        <w:rPr>
          <w:rFonts w:ascii="Times New Roman" w:eastAsia="Times New Roman" w:hAnsi="Times New Roman" w:cs="Times New Roman"/>
          <w:color w:val="222222"/>
          <w:sz w:val="20"/>
          <w:szCs w:val="20"/>
        </w:rPr>
      </w:pPr>
      <w:r w:rsidRPr="003F5E7B">
        <w:rPr>
          <w:rFonts w:ascii="Times New Roman" w:eastAsia="Times New Roman" w:hAnsi="Times New Roman" w:cs="Times New Roman"/>
          <w:color w:val="222222"/>
          <w:sz w:val="20"/>
          <w:szCs w:val="20"/>
        </w:rPr>
        <w:t>Créée par décret N°2012-247/PRN/MC/PSP/MM/DI du 30 mai 2012, la Maison de l’Entreprise (ME), est une institution de la Chambre de Commerce et d’Industrie du Niger. Elle a pour mission principale de renforcer le tissu économique par l’émergence d’entreprises compétitives et l’amélioration du climat des affaires.</w:t>
      </w:r>
    </w:p>
    <w:p w:rsidR="00EE3435" w:rsidRDefault="00EE3435" w:rsidP="00CC60DA">
      <w:pPr>
        <w:tabs>
          <w:tab w:val="left" w:pos="0"/>
        </w:tabs>
        <w:spacing w:after="0" w:line="240" w:lineRule="auto"/>
        <w:jc w:val="both"/>
        <w:rPr>
          <w:rFonts w:ascii="Times New Roman" w:eastAsia="Times New Roman" w:hAnsi="Times New Roman" w:cs="Times New Roman"/>
          <w:color w:val="222222"/>
          <w:sz w:val="20"/>
          <w:szCs w:val="20"/>
        </w:rPr>
      </w:pPr>
      <w:r w:rsidRPr="00EE3435">
        <w:rPr>
          <w:rFonts w:ascii="Times New Roman" w:eastAsia="Times New Roman" w:hAnsi="Times New Roman" w:cs="Times New Roman"/>
          <w:color w:val="222222"/>
          <w:sz w:val="20"/>
          <w:szCs w:val="20"/>
        </w:rPr>
        <w:t xml:space="preserve">Pour se développer, les entreprises nigériennes ont besoin d’appuis non financiers (appui-conseil, formation, accompagnement des promoteurs) et financiers. En réponse à ces exigences, la Maison de l’Entreprise a institué le Fonds à Coûts Partagés qui est un instrument public d’appui au développement des entreprises privées nigériennes. </w:t>
      </w:r>
      <w:r>
        <w:rPr>
          <w:rFonts w:ascii="Times New Roman" w:eastAsia="Times New Roman" w:hAnsi="Times New Roman" w:cs="Times New Roman"/>
          <w:color w:val="222222"/>
          <w:sz w:val="20"/>
          <w:szCs w:val="20"/>
        </w:rPr>
        <w:t xml:space="preserve">Il </w:t>
      </w:r>
      <w:r w:rsidRPr="003F5E7B">
        <w:rPr>
          <w:rFonts w:ascii="Times New Roman" w:eastAsia="Times New Roman" w:hAnsi="Times New Roman" w:cs="Times New Roman"/>
          <w:color w:val="222222"/>
          <w:sz w:val="20"/>
          <w:szCs w:val="20"/>
        </w:rPr>
        <w:t>constitue donc une réponse pertinente aux problèmes récurrents des entreprises à savoir l'accès aux crédits, l'accès à de nouveaux marchés, les capacités de gestion et le savoir-faire technique et technologique. Il va permettre de renforcer les capacités des entreprises de façon à les rendre plus compétitives sur le marché local ou international.</w:t>
      </w:r>
    </w:p>
    <w:p w:rsidR="005A2723" w:rsidRPr="003F5E7B" w:rsidRDefault="005A2723" w:rsidP="00CC60DA">
      <w:pPr>
        <w:tabs>
          <w:tab w:val="left" w:pos="0"/>
        </w:tabs>
        <w:spacing w:after="0" w:line="240" w:lineRule="auto"/>
        <w:jc w:val="both"/>
        <w:rPr>
          <w:rFonts w:ascii="Times New Roman" w:eastAsia="Times New Roman" w:hAnsi="Times New Roman" w:cs="Times New Roman"/>
          <w:color w:val="222222"/>
          <w:sz w:val="20"/>
          <w:szCs w:val="20"/>
        </w:rPr>
      </w:pPr>
      <w:r w:rsidRPr="003F5E7B">
        <w:rPr>
          <w:rFonts w:ascii="Times New Roman" w:eastAsia="Times New Roman" w:hAnsi="Times New Roman" w:cs="Times New Roman"/>
          <w:color w:val="222222"/>
          <w:sz w:val="20"/>
          <w:szCs w:val="20"/>
        </w:rPr>
        <w:t xml:space="preserve">Le Fonds à Coûts Partagés (FCP) qui est un mécanisme de cofinancement de l’assistance aux PME des chaînes de valeur ciblées par la Maison de l’Entreprise et ses partenaires pour couvrir les risques liés à l’adoption des innovations (modèles économiques viables). </w:t>
      </w:r>
    </w:p>
    <w:p w:rsidR="001852F5" w:rsidRPr="00EE3435" w:rsidRDefault="001852F5" w:rsidP="00CC60DA">
      <w:pPr>
        <w:spacing w:after="0" w:line="240" w:lineRule="auto"/>
        <w:jc w:val="both"/>
        <w:rPr>
          <w:rFonts w:ascii="Times New Roman" w:eastAsiaTheme="minorEastAsia" w:hAnsi="Times New Roman" w:cs="Times New Roman"/>
          <w:sz w:val="20"/>
          <w:szCs w:val="20"/>
        </w:rPr>
      </w:pPr>
    </w:p>
    <w:p w:rsidR="001852F5" w:rsidRPr="00525BB3" w:rsidRDefault="001F2B1D" w:rsidP="00525BB3">
      <w:pPr>
        <w:pStyle w:val="Paragraphedeliste"/>
        <w:numPr>
          <w:ilvl w:val="0"/>
          <w:numId w:val="20"/>
        </w:numPr>
        <w:spacing w:after="0" w:line="240" w:lineRule="auto"/>
        <w:jc w:val="both"/>
        <w:rPr>
          <w:rFonts w:ascii="Times New Roman" w:eastAsiaTheme="majorEastAsia" w:hAnsi="Times New Roman" w:cs="Times New Roman"/>
          <w:b/>
          <w:color w:val="323E4F" w:themeColor="text2" w:themeShade="BF"/>
          <w:spacing w:val="5"/>
          <w:kern w:val="28"/>
          <w:sz w:val="24"/>
          <w:szCs w:val="20"/>
        </w:rPr>
      </w:pPr>
      <w:r w:rsidRPr="008A0329">
        <w:rPr>
          <w:rFonts w:ascii="Times New Roman" w:eastAsiaTheme="majorEastAsia" w:hAnsi="Times New Roman" w:cs="Times New Roman"/>
          <w:b/>
          <w:color w:val="323E4F" w:themeColor="text2" w:themeShade="BF"/>
          <w:spacing w:val="5"/>
          <w:kern w:val="28"/>
          <w:sz w:val="24"/>
          <w:szCs w:val="20"/>
        </w:rPr>
        <w:t>Catégories de sous-projets</w:t>
      </w:r>
      <w:r w:rsidR="00C10BAF" w:rsidRPr="008A0329">
        <w:rPr>
          <w:rFonts w:ascii="Times New Roman" w:eastAsiaTheme="majorEastAsia" w:hAnsi="Times New Roman" w:cs="Times New Roman"/>
          <w:b/>
          <w:color w:val="323E4F" w:themeColor="text2" w:themeShade="BF"/>
          <w:spacing w:val="5"/>
          <w:kern w:val="28"/>
          <w:sz w:val="24"/>
          <w:szCs w:val="20"/>
        </w:rPr>
        <w:t xml:space="preserve"> visés par le Fonds</w:t>
      </w:r>
    </w:p>
    <w:p w:rsidR="001852F5" w:rsidRPr="00525BB3" w:rsidRDefault="001F2B1D" w:rsidP="00525BB3">
      <w:pPr>
        <w:pStyle w:val="Paragraphedeliste"/>
        <w:numPr>
          <w:ilvl w:val="0"/>
          <w:numId w:val="21"/>
        </w:numPr>
        <w:spacing w:after="0" w:line="240" w:lineRule="auto"/>
        <w:jc w:val="both"/>
        <w:rPr>
          <w:rFonts w:ascii="Times New Roman" w:eastAsiaTheme="majorEastAsia" w:hAnsi="Times New Roman" w:cs="Times New Roman"/>
          <w:b/>
          <w:color w:val="323E4F" w:themeColor="text2" w:themeShade="BF"/>
          <w:spacing w:val="5"/>
          <w:kern w:val="28"/>
          <w:sz w:val="20"/>
          <w:szCs w:val="20"/>
        </w:rPr>
      </w:pPr>
      <w:r w:rsidRPr="003F5E7B">
        <w:rPr>
          <w:rFonts w:ascii="Times New Roman" w:eastAsiaTheme="majorEastAsia" w:hAnsi="Times New Roman" w:cs="Times New Roman"/>
          <w:b/>
          <w:color w:val="323E4F" w:themeColor="text2" w:themeShade="BF"/>
          <w:spacing w:val="5"/>
          <w:kern w:val="28"/>
          <w:sz w:val="20"/>
          <w:szCs w:val="20"/>
        </w:rPr>
        <w:t xml:space="preserve">Appui aux Entreprises des Filières </w:t>
      </w:r>
      <w:r w:rsidR="00C10BAF" w:rsidRPr="003F5E7B">
        <w:rPr>
          <w:rFonts w:ascii="Times New Roman" w:eastAsiaTheme="majorEastAsia" w:hAnsi="Times New Roman" w:cs="Times New Roman"/>
          <w:b/>
          <w:color w:val="323E4F" w:themeColor="text2" w:themeShade="BF"/>
          <w:spacing w:val="5"/>
          <w:kern w:val="28"/>
          <w:sz w:val="20"/>
          <w:szCs w:val="20"/>
        </w:rPr>
        <w:t>cibles</w:t>
      </w:r>
    </w:p>
    <w:p w:rsidR="001F2B1D" w:rsidRPr="003F5E7B" w:rsidRDefault="001F2B1D" w:rsidP="00CC60DA">
      <w:pPr>
        <w:pStyle w:val="Paragraphedeliste"/>
        <w:spacing w:after="0" w:line="240" w:lineRule="auto"/>
        <w:ind w:left="0"/>
        <w:jc w:val="both"/>
        <w:rPr>
          <w:rFonts w:ascii="Times New Roman" w:eastAsiaTheme="majorEastAsia" w:hAnsi="Times New Roman" w:cs="Times New Roman"/>
          <w:b/>
          <w:color w:val="323E4F" w:themeColor="text2" w:themeShade="BF"/>
          <w:spacing w:val="5"/>
          <w:kern w:val="28"/>
          <w:sz w:val="20"/>
          <w:szCs w:val="20"/>
          <w:u w:val="single"/>
        </w:rPr>
      </w:pPr>
      <w:r w:rsidRPr="003F5E7B">
        <w:rPr>
          <w:rFonts w:ascii="Times New Roman" w:eastAsiaTheme="majorEastAsia" w:hAnsi="Times New Roman" w:cs="Times New Roman"/>
          <w:b/>
          <w:color w:val="323E4F" w:themeColor="text2" w:themeShade="BF"/>
          <w:spacing w:val="5"/>
          <w:kern w:val="28"/>
          <w:sz w:val="20"/>
          <w:szCs w:val="20"/>
          <w:u w:val="single"/>
        </w:rPr>
        <w:t>Activités ciblées</w:t>
      </w:r>
    </w:p>
    <w:p w:rsidR="00A241BF" w:rsidRPr="003F5E7B" w:rsidRDefault="001F2B1D" w:rsidP="00CC60DA">
      <w:pPr>
        <w:pStyle w:val="Paragraphedeliste"/>
        <w:autoSpaceDE w:val="0"/>
        <w:autoSpaceDN w:val="0"/>
        <w:adjustRightInd w:val="0"/>
        <w:spacing w:after="0" w:line="240" w:lineRule="auto"/>
        <w:ind w:left="0"/>
        <w:contextualSpacing w:val="0"/>
        <w:jc w:val="both"/>
        <w:rPr>
          <w:rFonts w:ascii="Times New Roman" w:eastAsia="ArialMT" w:hAnsi="Times New Roman" w:cs="Times New Roman"/>
          <w:color w:val="000000" w:themeColor="text1"/>
          <w:sz w:val="20"/>
          <w:szCs w:val="20"/>
          <w:lang w:val="gsw-FR"/>
        </w:rPr>
      </w:pPr>
      <w:r w:rsidRPr="003F5E7B">
        <w:rPr>
          <w:rFonts w:ascii="Times New Roman" w:eastAsia="ArialMT" w:hAnsi="Times New Roman" w:cs="Times New Roman"/>
          <w:sz w:val="20"/>
          <w:szCs w:val="20"/>
          <w:lang w:val="gsw-FR"/>
        </w:rPr>
        <w:t xml:space="preserve">Cette assistance couvre la fourniture de services de consultants aux micro et PME opérant dans les filières </w:t>
      </w:r>
      <w:r w:rsidRPr="003F5E7B">
        <w:rPr>
          <w:rFonts w:ascii="Times New Roman" w:eastAsia="ArialMT" w:hAnsi="Times New Roman" w:cs="Times New Roman"/>
          <w:color w:val="000000" w:themeColor="text1"/>
          <w:sz w:val="20"/>
          <w:szCs w:val="20"/>
          <w:lang w:val="gsw-FR"/>
        </w:rPr>
        <w:t>ciblées, y compris les petits exploitants et leurs associations: viande/boucherie, cuirs et peaux, filières végétales (niébé, arachides, poivron), et avicoles (poulet de chair et oeufs).</w:t>
      </w:r>
    </w:p>
    <w:p w:rsidR="001F2B1D" w:rsidRPr="003F5E7B" w:rsidRDefault="001F2B1D" w:rsidP="00CC60DA">
      <w:pPr>
        <w:pStyle w:val="Paragraphedeliste"/>
        <w:autoSpaceDE w:val="0"/>
        <w:autoSpaceDN w:val="0"/>
        <w:adjustRightInd w:val="0"/>
        <w:spacing w:after="0" w:line="240" w:lineRule="auto"/>
        <w:ind w:left="0"/>
        <w:contextualSpacing w:val="0"/>
        <w:jc w:val="both"/>
        <w:rPr>
          <w:rFonts w:ascii="Times New Roman" w:eastAsia="ArialMT" w:hAnsi="Times New Roman" w:cs="Times New Roman"/>
          <w:color w:val="000000" w:themeColor="text1"/>
          <w:sz w:val="20"/>
          <w:szCs w:val="20"/>
          <w:lang w:val="gsw-FR"/>
        </w:rPr>
      </w:pPr>
      <w:r w:rsidRPr="003F5E7B">
        <w:rPr>
          <w:rFonts w:ascii="Times New Roman" w:eastAsia="ArialMT" w:hAnsi="Times New Roman" w:cs="Times New Roman"/>
          <w:color w:val="000000" w:themeColor="text1"/>
          <w:sz w:val="20"/>
          <w:szCs w:val="20"/>
          <w:lang w:val="gsw-FR"/>
        </w:rPr>
        <w:t>Elle concerne également la mise à disposition des PME de l’Economie Verte, des services d’appui spécialisés dès la formulation de leurs projets et tout au long de leur mise en œuvre.</w:t>
      </w:r>
    </w:p>
    <w:p w:rsidR="001F2B1D" w:rsidRPr="003F5E7B" w:rsidRDefault="001F2B1D" w:rsidP="00CC60DA">
      <w:pPr>
        <w:spacing w:after="0" w:line="240" w:lineRule="auto"/>
        <w:contextualSpacing/>
        <w:jc w:val="both"/>
        <w:rPr>
          <w:rFonts w:ascii="Times New Roman" w:eastAsiaTheme="minorEastAsia" w:hAnsi="Times New Roman" w:cs="Times New Roman"/>
          <w:sz w:val="20"/>
          <w:szCs w:val="20"/>
        </w:rPr>
      </w:pPr>
    </w:p>
    <w:p w:rsidR="001852F5" w:rsidRPr="00525BB3" w:rsidRDefault="00A241BF" w:rsidP="00525BB3">
      <w:pPr>
        <w:pStyle w:val="Paragraphedeliste"/>
        <w:numPr>
          <w:ilvl w:val="0"/>
          <w:numId w:val="21"/>
        </w:numPr>
        <w:spacing w:after="0" w:line="240" w:lineRule="auto"/>
        <w:jc w:val="both"/>
        <w:rPr>
          <w:rFonts w:ascii="Times New Roman" w:eastAsiaTheme="majorEastAsia" w:hAnsi="Times New Roman" w:cs="Times New Roman"/>
          <w:b/>
          <w:color w:val="323E4F" w:themeColor="text2" w:themeShade="BF"/>
          <w:spacing w:val="5"/>
          <w:kern w:val="28"/>
          <w:sz w:val="20"/>
          <w:szCs w:val="20"/>
        </w:rPr>
      </w:pPr>
      <w:r w:rsidRPr="003F5E7B">
        <w:rPr>
          <w:rFonts w:ascii="Times New Roman" w:eastAsiaTheme="majorEastAsia" w:hAnsi="Times New Roman" w:cs="Times New Roman"/>
          <w:b/>
          <w:color w:val="323E4F" w:themeColor="text2" w:themeShade="BF"/>
          <w:spacing w:val="5"/>
          <w:kern w:val="28"/>
          <w:sz w:val="20"/>
          <w:szCs w:val="20"/>
        </w:rPr>
        <w:t>Appui aux Entreprises de l’Industrie Extractive</w:t>
      </w:r>
    </w:p>
    <w:p w:rsidR="00A241BF" w:rsidRPr="003F5E7B" w:rsidRDefault="00A241BF" w:rsidP="00CC60DA">
      <w:pPr>
        <w:pStyle w:val="Paragraphedeliste"/>
        <w:spacing w:after="0" w:line="240" w:lineRule="auto"/>
        <w:ind w:left="0"/>
        <w:jc w:val="both"/>
        <w:rPr>
          <w:rFonts w:ascii="Times New Roman" w:eastAsiaTheme="majorEastAsia" w:hAnsi="Times New Roman" w:cs="Times New Roman"/>
          <w:b/>
          <w:color w:val="323E4F" w:themeColor="text2" w:themeShade="BF"/>
          <w:spacing w:val="5"/>
          <w:kern w:val="28"/>
          <w:sz w:val="20"/>
          <w:szCs w:val="20"/>
          <w:u w:val="single"/>
        </w:rPr>
      </w:pPr>
      <w:r w:rsidRPr="003F5E7B">
        <w:rPr>
          <w:rFonts w:ascii="Times New Roman" w:eastAsiaTheme="majorEastAsia" w:hAnsi="Times New Roman" w:cs="Times New Roman"/>
          <w:b/>
          <w:color w:val="323E4F" w:themeColor="text2" w:themeShade="BF"/>
          <w:spacing w:val="5"/>
          <w:kern w:val="28"/>
          <w:sz w:val="20"/>
          <w:szCs w:val="20"/>
          <w:u w:val="single"/>
        </w:rPr>
        <w:t xml:space="preserve">Activités ciblées </w:t>
      </w:r>
    </w:p>
    <w:p w:rsidR="00A241BF" w:rsidRPr="003F5E7B" w:rsidRDefault="00A241BF" w:rsidP="00CC60DA">
      <w:pPr>
        <w:pStyle w:val="Paragraphedeliste"/>
        <w:spacing w:after="0" w:line="240" w:lineRule="auto"/>
        <w:ind w:left="0"/>
        <w:contextualSpacing w:val="0"/>
        <w:jc w:val="both"/>
        <w:rPr>
          <w:rFonts w:ascii="Times New Roman" w:hAnsi="Times New Roman" w:cs="Times New Roman"/>
          <w:sz w:val="20"/>
          <w:szCs w:val="20"/>
        </w:rPr>
      </w:pPr>
      <w:r w:rsidRPr="003F5E7B">
        <w:rPr>
          <w:rFonts w:ascii="Times New Roman" w:hAnsi="Times New Roman" w:cs="Times New Roman"/>
          <w:sz w:val="20"/>
          <w:szCs w:val="20"/>
        </w:rPr>
        <w:t xml:space="preserve">Ce guichet financera les types d’activités suivants : </w:t>
      </w:r>
    </w:p>
    <w:p w:rsidR="00A241BF" w:rsidRPr="003F5E7B" w:rsidRDefault="00A241BF" w:rsidP="00CC60DA">
      <w:pPr>
        <w:spacing w:after="0" w:line="240" w:lineRule="auto"/>
        <w:jc w:val="both"/>
        <w:rPr>
          <w:rFonts w:ascii="Times New Roman" w:hAnsi="Times New Roman" w:cs="Times New Roman"/>
          <w:iCs/>
          <w:sz w:val="20"/>
          <w:szCs w:val="20"/>
        </w:rPr>
      </w:pPr>
      <w:r w:rsidRPr="003F5E7B">
        <w:rPr>
          <w:rFonts w:ascii="Times New Roman" w:hAnsi="Times New Roman" w:cs="Times New Roman"/>
          <w:iCs/>
          <w:sz w:val="20"/>
          <w:szCs w:val="20"/>
        </w:rPr>
        <w:t xml:space="preserve"> (i) Assistance opérationnelle aux PME de l’industrie ; ceci implique la fourniture de services de consultants pour l’adoption d’innovation, et l’amélioration des processus et des systèmes, notamment l’élaboration de politique et manuel de procédures ; aide à la documentation et au choix en matière de technologie, d’équipements, de fournisseurs et de matières premières, etc. ;</w:t>
      </w:r>
    </w:p>
    <w:p w:rsidR="00A241BF" w:rsidRPr="003F5E7B" w:rsidRDefault="00A241BF" w:rsidP="00CC60DA">
      <w:pPr>
        <w:spacing w:after="0" w:line="240" w:lineRule="auto"/>
        <w:jc w:val="both"/>
        <w:rPr>
          <w:rFonts w:ascii="Times New Roman" w:hAnsi="Times New Roman" w:cs="Times New Roman"/>
          <w:iCs/>
          <w:sz w:val="20"/>
          <w:szCs w:val="20"/>
        </w:rPr>
      </w:pPr>
      <w:r w:rsidRPr="003F5E7B">
        <w:rPr>
          <w:rFonts w:ascii="Times New Roman" w:hAnsi="Times New Roman" w:cs="Times New Roman"/>
          <w:iCs/>
          <w:sz w:val="20"/>
          <w:szCs w:val="20"/>
        </w:rPr>
        <w:t xml:space="preserve"> (iii) Assistance technique aux entreprises vertes en mettant à la disposition des opérateurs économiques impliqués, des services d’appui spécialisés dès la formulation de leurs projets et tout au long de leur mise en œuvre ;</w:t>
      </w:r>
    </w:p>
    <w:p w:rsidR="00A241BF" w:rsidRPr="00AA1B8A" w:rsidRDefault="00A241BF" w:rsidP="00AA1B8A">
      <w:pPr>
        <w:pStyle w:val="Corpsdetexte"/>
        <w:spacing w:after="0"/>
        <w:jc w:val="both"/>
        <w:rPr>
          <w:rFonts w:ascii="Times New Roman" w:eastAsiaTheme="minorEastAsia" w:hAnsi="Times New Roman"/>
          <w:iCs/>
          <w:sz w:val="20"/>
          <w:szCs w:val="20"/>
        </w:rPr>
      </w:pPr>
      <w:r w:rsidRPr="003F5E7B">
        <w:rPr>
          <w:rFonts w:ascii="Times New Roman" w:eastAsiaTheme="minorEastAsia" w:hAnsi="Times New Roman"/>
          <w:iCs/>
          <w:sz w:val="20"/>
          <w:szCs w:val="20"/>
        </w:rPr>
        <w:t xml:space="preserve">(v) Préparation de plans d’affaires pour lever des financements auprès des institutions financières partenaires de la Maison de l’Entreprise. </w:t>
      </w:r>
    </w:p>
    <w:p w:rsidR="00A241BF" w:rsidRPr="003F5E7B" w:rsidRDefault="00A241BF" w:rsidP="00CC60DA">
      <w:pPr>
        <w:pStyle w:val="Paragraphedeliste"/>
        <w:numPr>
          <w:ilvl w:val="0"/>
          <w:numId w:val="21"/>
        </w:numPr>
        <w:spacing w:after="0" w:line="240" w:lineRule="auto"/>
        <w:jc w:val="both"/>
        <w:rPr>
          <w:rFonts w:ascii="Times New Roman" w:eastAsiaTheme="majorEastAsia" w:hAnsi="Times New Roman" w:cs="Times New Roman"/>
          <w:b/>
          <w:color w:val="323E4F" w:themeColor="text2" w:themeShade="BF"/>
          <w:spacing w:val="5"/>
          <w:kern w:val="28"/>
          <w:sz w:val="20"/>
          <w:szCs w:val="20"/>
        </w:rPr>
      </w:pPr>
      <w:r w:rsidRPr="003F5E7B">
        <w:rPr>
          <w:rFonts w:ascii="Times New Roman" w:eastAsiaTheme="majorEastAsia" w:hAnsi="Times New Roman" w:cs="Times New Roman"/>
          <w:b/>
          <w:color w:val="323E4F" w:themeColor="text2" w:themeShade="BF"/>
          <w:spacing w:val="5"/>
          <w:kern w:val="28"/>
          <w:sz w:val="20"/>
          <w:szCs w:val="20"/>
        </w:rPr>
        <w:t>Appui aux Organisations Professionnelles et Interprofessions</w:t>
      </w:r>
    </w:p>
    <w:p w:rsidR="00A241BF" w:rsidRPr="003F5E7B" w:rsidRDefault="00A241BF" w:rsidP="00CC60DA">
      <w:pPr>
        <w:suppressAutoHyphens/>
        <w:spacing w:after="0" w:line="240" w:lineRule="auto"/>
        <w:jc w:val="both"/>
        <w:rPr>
          <w:rFonts w:ascii="Times New Roman" w:eastAsia="ArialMT" w:hAnsi="Times New Roman" w:cs="Times New Roman"/>
          <w:color w:val="000000" w:themeColor="text1"/>
          <w:sz w:val="20"/>
          <w:szCs w:val="20"/>
          <w:lang w:val="gsw-FR"/>
        </w:rPr>
      </w:pPr>
      <w:r w:rsidRPr="003F5E7B">
        <w:rPr>
          <w:rFonts w:ascii="Times New Roman" w:eastAsia="ArialMT" w:hAnsi="Times New Roman" w:cs="Times New Roman"/>
          <w:color w:val="000000" w:themeColor="text1"/>
          <w:sz w:val="20"/>
          <w:szCs w:val="20"/>
          <w:lang w:val="gsw-FR"/>
        </w:rPr>
        <w:t xml:space="preserve">Le guichet 01 est aussi destiné aux organisations professionnelles des entreprises intervenant dans les filières agricoles et dans l’industrie extractive et manufacturière.  Ces organisations n’ont pas de but économique . Elles ont un role representif et et ont pour mandat de rendre des services à leurs membres. </w:t>
      </w:r>
    </w:p>
    <w:p w:rsidR="00A241BF" w:rsidRPr="003F5E7B" w:rsidRDefault="00A241BF" w:rsidP="00CC60DA">
      <w:pPr>
        <w:suppressAutoHyphens/>
        <w:spacing w:after="0" w:line="240" w:lineRule="auto"/>
        <w:jc w:val="both"/>
        <w:rPr>
          <w:rFonts w:ascii="Times New Roman" w:hAnsi="Times New Roman" w:cs="Times New Roman"/>
          <w:iCs/>
          <w:sz w:val="20"/>
          <w:szCs w:val="20"/>
          <w:lang w:val="gsw-FR"/>
        </w:rPr>
      </w:pPr>
      <w:r w:rsidRPr="003F5E7B">
        <w:rPr>
          <w:rFonts w:ascii="Times New Roman" w:hAnsi="Times New Roman" w:cs="Times New Roman"/>
          <w:iCs/>
          <w:sz w:val="20"/>
          <w:szCs w:val="20"/>
          <w:lang w:val="gsw-FR"/>
        </w:rPr>
        <w:t xml:space="preserve">L’appui à ces organisations vise à mutualiser les efforts de manière à atteindre le plus grand nombre d’entreprises avec efficacité. </w:t>
      </w:r>
    </w:p>
    <w:p w:rsidR="00632A0D" w:rsidRPr="007B114B" w:rsidRDefault="00632A0D" w:rsidP="00CC60DA">
      <w:pPr>
        <w:pStyle w:val="Paragraphedeliste"/>
        <w:autoSpaceDE w:val="0"/>
        <w:autoSpaceDN w:val="0"/>
        <w:adjustRightInd w:val="0"/>
        <w:spacing w:after="0" w:line="240" w:lineRule="auto"/>
        <w:jc w:val="both"/>
        <w:rPr>
          <w:rFonts w:ascii="Times New Roman" w:eastAsia="ArialMT" w:hAnsi="Times New Roman" w:cs="Times New Roman"/>
          <w:sz w:val="20"/>
          <w:szCs w:val="20"/>
          <w:lang w:val="gsw-FR"/>
        </w:rPr>
      </w:pPr>
    </w:p>
    <w:p w:rsidR="00CC60DA" w:rsidRPr="00525BB3" w:rsidRDefault="008B729F" w:rsidP="00525BB3">
      <w:pPr>
        <w:pStyle w:val="Paragraphedeliste"/>
        <w:numPr>
          <w:ilvl w:val="0"/>
          <w:numId w:val="20"/>
        </w:numPr>
        <w:autoSpaceDE w:val="0"/>
        <w:autoSpaceDN w:val="0"/>
        <w:adjustRightInd w:val="0"/>
        <w:spacing w:after="0" w:line="240" w:lineRule="auto"/>
        <w:contextualSpacing w:val="0"/>
        <w:jc w:val="both"/>
        <w:rPr>
          <w:rFonts w:ascii="Times New Roman" w:eastAsiaTheme="majorEastAsia" w:hAnsi="Times New Roman" w:cs="Times New Roman"/>
          <w:b/>
          <w:color w:val="323E4F" w:themeColor="text2" w:themeShade="BF"/>
          <w:spacing w:val="5"/>
          <w:kern w:val="28"/>
          <w:sz w:val="24"/>
          <w:szCs w:val="20"/>
        </w:rPr>
      </w:pPr>
      <w:r w:rsidRPr="007B114B">
        <w:rPr>
          <w:rFonts w:ascii="Times New Roman" w:eastAsiaTheme="majorEastAsia" w:hAnsi="Times New Roman" w:cs="Times New Roman"/>
          <w:b/>
          <w:color w:val="323E4F" w:themeColor="text2" w:themeShade="BF"/>
          <w:spacing w:val="5"/>
          <w:kern w:val="28"/>
          <w:sz w:val="24"/>
          <w:szCs w:val="20"/>
        </w:rPr>
        <w:t>Critères d’Eligibilité des Bénéficiaires</w:t>
      </w:r>
    </w:p>
    <w:p w:rsidR="0095500A" w:rsidRDefault="0095500A" w:rsidP="00CC60DA">
      <w:pPr>
        <w:spacing w:after="0" w:line="240" w:lineRule="auto"/>
        <w:ind w:left="709" w:hanging="709"/>
        <w:jc w:val="both"/>
        <w:rPr>
          <w:rFonts w:ascii="Times New Roman" w:eastAsia="Times New Roman" w:hAnsi="Times New Roman" w:cs="Times New Roman"/>
          <w:sz w:val="20"/>
          <w:szCs w:val="20"/>
        </w:rPr>
      </w:pPr>
      <w:r w:rsidRPr="002F36A1">
        <w:rPr>
          <w:rFonts w:ascii="Times New Roman" w:eastAsia="Times New Roman" w:hAnsi="Times New Roman" w:cs="Times New Roman"/>
          <w:sz w:val="20"/>
          <w:szCs w:val="20"/>
        </w:rPr>
        <w:t>Pour être éligibles à l’appui de la ME, le sous-projet doi</w:t>
      </w:r>
      <w:r w:rsidRPr="002F36A1">
        <w:rPr>
          <w:rFonts w:ascii="Times New Roman" w:hAnsi="Times New Roman" w:cs="Times New Roman"/>
          <w:sz w:val="20"/>
          <w:szCs w:val="20"/>
        </w:rPr>
        <w:t xml:space="preserve">t </w:t>
      </w:r>
      <w:r w:rsidRPr="002F36A1">
        <w:rPr>
          <w:rFonts w:ascii="Times New Roman" w:eastAsia="Times New Roman" w:hAnsi="Times New Roman" w:cs="Times New Roman"/>
          <w:sz w:val="20"/>
          <w:szCs w:val="20"/>
        </w:rPr>
        <w:t>r</w:t>
      </w:r>
      <w:bookmarkStart w:id="2" w:name="_Toc472505515"/>
      <w:r w:rsidRPr="002F36A1">
        <w:rPr>
          <w:rFonts w:ascii="Times New Roman" w:eastAsia="Times New Roman" w:hAnsi="Times New Roman" w:cs="Times New Roman"/>
          <w:sz w:val="20"/>
          <w:szCs w:val="20"/>
        </w:rPr>
        <w:t>épondre à 3 types de critères :</w:t>
      </w:r>
    </w:p>
    <w:p w:rsidR="00CC60DA" w:rsidRPr="002F36A1" w:rsidRDefault="00CC60DA" w:rsidP="00CC60DA">
      <w:pPr>
        <w:spacing w:after="0" w:line="240" w:lineRule="auto"/>
        <w:jc w:val="both"/>
        <w:rPr>
          <w:rFonts w:ascii="Times New Roman" w:eastAsia="Times New Roman" w:hAnsi="Times New Roman" w:cs="Times New Roman"/>
          <w:sz w:val="20"/>
          <w:szCs w:val="20"/>
        </w:rPr>
      </w:pPr>
    </w:p>
    <w:p w:rsidR="0095500A" w:rsidRPr="0095500A" w:rsidRDefault="0095500A" w:rsidP="00CC60DA">
      <w:pPr>
        <w:pStyle w:val="Paragraphedeliste"/>
        <w:numPr>
          <w:ilvl w:val="0"/>
          <w:numId w:val="28"/>
        </w:numPr>
        <w:spacing w:after="0" w:line="240" w:lineRule="auto"/>
        <w:jc w:val="both"/>
        <w:rPr>
          <w:rFonts w:eastAsia="Times New Roman" w:cs="Times New Roman"/>
          <w:sz w:val="24"/>
          <w:szCs w:val="24"/>
        </w:rPr>
      </w:pPr>
      <w:r w:rsidRPr="0095500A">
        <w:rPr>
          <w:rFonts w:eastAsiaTheme="majorEastAsia" w:cstheme="majorBidi"/>
          <w:b/>
          <w:color w:val="323E4F" w:themeColor="text2" w:themeShade="BF"/>
          <w:spacing w:val="5"/>
          <w:kern w:val="28"/>
          <w:sz w:val="24"/>
          <w:szCs w:val="24"/>
          <w:u w:val="single"/>
        </w:rPr>
        <w:t>Objectif de développement</w:t>
      </w:r>
      <w:bookmarkEnd w:id="2"/>
    </w:p>
    <w:p w:rsidR="0095500A" w:rsidRPr="003F5E7B" w:rsidRDefault="0095500A" w:rsidP="00CC60DA">
      <w:pPr>
        <w:autoSpaceDE w:val="0"/>
        <w:autoSpaceDN w:val="0"/>
        <w:adjustRightInd w:val="0"/>
        <w:spacing w:after="0" w:line="240" w:lineRule="auto"/>
        <w:contextualSpacing/>
        <w:jc w:val="both"/>
        <w:rPr>
          <w:rFonts w:ascii="Times New Roman" w:eastAsia="ArialMT" w:hAnsi="Times New Roman" w:cs="Times New Roman"/>
          <w:sz w:val="20"/>
          <w:szCs w:val="20"/>
          <w:lang w:val="gsw-FR"/>
        </w:rPr>
      </w:pPr>
      <w:r w:rsidRPr="003F5E7B">
        <w:rPr>
          <w:rFonts w:ascii="Times New Roman" w:eastAsia="ArialMT" w:hAnsi="Times New Roman" w:cs="Times New Roman"/>
          <w:sz w:val="20"/>
          <w:szCs w:val="20"/>
          <w:lang w:val="gsw-FR"/>
        </w:rPr>
        <w:t>Le dossier soumis doit faire clairement apparaître que le projet proposé contribue à la réalisation de l’un ou de plusieurs des objectifs suivants :</w:t>
      </w:r>
    </w:p>
    <w:p w:rsidR="0095500A" w:rsidRPr="003F5E7B" w:rsidRDefault="0095500A" w:rsidP="00CC60DA">
      <w:pPr>
        <w:pStyle w:val="Paragraphedeliste"/>
        <w:numPr>
          <w:ilvl w:val="0"/>
          <w:numId w:val="15"/>
        </w:numPr>
        <w:tabs>
          <w:tab w:val="right" w:pos="7717"/>
        </w:tabs>
        <w:spacing w:after="0" w:line="240" w:lineRule="auto"/>
        <w:jc w:val="both"/>
        <w:rPr>
          <w:rFonts w:ascii="Times New Roman" w:hAnsi="Times New Roman" w:cs="Times New Roman"/>
          <w:color w:val="000000" w:themeColor="text1"/>
          <w:sz w:val="20"/>
          <w:szCs w:val="20"/>
        </w:rPr>
      </w:pPr>
      <w:r w:rsidRPr="003F5E7B">
        <w:rPr>
          <w:rFonts w:ascii="Times New Roman" w:hAnsi="Times New Roman" w:cs="Times New Roman"/>
          <w:color w:val="000000" w:themeColor="text1"/>
          <w:sz w:val="20"/>
          <w:szCs w:val="20"/>
        </w:rPr>
        <w:t xml:space="preserve">L'accès au crédit                                                                    </w:t>
      </w:r>
    </w:p>
    <w:p w:rsidR="0095500A" w:rsidRPr="003F5E7B" w:rsidRDefault="0095500A" w:rsidP="00CC60DA">
      <w:pPr>
        <w:pStyle w:val="Paragraphedeliste"/>
        <w:numPr>
          <w:ilvl w:val="0"/>
          <w:numId w:val="15"/>
        </w:numPr>
        <w:tabs>
          <w:tab w:val="right" w:pos="7717"/>
        </w:tabs>
        <w:spacing w:after="0" w:line="240" w:lineRule="auto"/>
        <w:jc w:val="both"/>
        <w:rPr>
          <w:rFonts w:ascii="Times New Roman" w:hAnsi="Times New Roman" w:cs="Times New Roman"/>
          <w:color w:val="000000" w:themeColor="text1"/>
          <w:sz w:val="20"/>
          <w:szCs w:val="20"/>
        </w:rPr>
      </w:pPr>
      <w:r w:rsidRPr="003F5E7B">
        <w:rPr>
          <w:rFonts w:ascii="Times New Roman" w:hAnsi="Times New Roman" w:cs="Times New Roman"/>
          <w:color w:val="000000" w:themeColor="text1"/>
          <w:sz w:val="20"/>
          <w:szCs w:val="20"/>
        </w:rPr>
        <w:lastRenderedPageBreak/>
        <w:t xml:space="preserve">Développement de nouveaux couples produits-marchés                 </w:t>
      </w:r>
    </w:p>
    <w:p w:rsidR="0095500A" w:rsidRPr="003F5E7B" w:rsidRDefault="0095500A" w:rsidP="00CC60DA">
      <w:pPr>
        <w:pStyle w:val="Paragraphedeliste"/>
        <w:numPr>
          <w:ilvl w:val="0"/>
          <w:numId w:val="15"/>
        </w:numPr>
        <w:tabs>
          <w:tab w:val="right" w:pos="7717"/>
        </w:tabs>
        <w:spacing w:after="0" w:line="240" w:lineRule="auto"/>
        <w:jc w:val="both"/>
        <w:rPr>
          <w:rFonts w:ascii="Times New Roman" w:hAnsi="Times New Roman" w:cs="Times New Roman"/>
          <w:color w:val="000000" w:themeColor="text1"/>
          <w:sz w:val="20"/>
          <w:szCs w:val="20"/>
        </w:rPr>
      </w:pPr>
      <w:r w:rsidRPr="003F5E7B">
        <w:rPr>
          <w:rFonts w:ascii="Times New Roman" w:hAnsi="Times New Roman" w:cs="Times New Roman"/>
          <w:color w:val="000000" w:themeColor="text1"/>
          <w:sz w:val="20"/>
          <w:szCs w:val="20"/>
        </w:rPr>
        <w:t>Amélioration de la qualité des produits</w:t>
      </w:r>
    </w:p>
    <w:p w:rsidR="0095500A" w:rsidRPr="003F5E7B" w:rsidRDefault="0095500A" w:rsidP="00CC60DA">
      <w:pPr>
        <w:pStyle w:val="Paragraphedeliste"/>
        <w:numPr>
          <w:ilvl w:val="0"/>
          <w:numId w:val="15"/>
        </w:numPr>
        <w:tabs>
          <w:tab w:val="right" w:pos="7717"/>
        </w:tabs>
        <w:spacing w:after="0" w:line="240" w:lineRule="auto"/>
        <w:jc w:val="both"/>
        <w:rPr>
          <w:rFonts w:ascii="Times New Roman" w:hAnsi="Times New Roman" w:cs="Times New Roman"/>
          <w:color w:val="000000" w:themeColor="text1"/>
          <w:sz w:val="20"/>
          <w:szCs w:val="20"/>
        </w:rPr>
      </w:pPr>
      <w:r w:rsidRPr="003F5E7B">
        <w:rPr>
          <w:rFonts w:ascii="Times New Roman" w:hAnsi="Times New Roman" w:cs="Times New Roman"/>
          <w:color w:val="000000" w:themeColor="text1"/>
          <w:sz w:val="20"/>
          <w:szCs w:val="20"/>
        </w:rPr>
        <w:t>A</w:t>
      </w:r>
      <w:r w:rsidRPr="003F5E7B">
        <w:rPr>
          <w:rFonts w:ascii="Times New Roman" w:eastAsia="ArialMT" w:hAnsi="Times New Roman" w:cs="Times New Roman"/>
          <w:sz w:val="20"/>
          <w:szCs w:val="20"/>
          <w:lang w:val="gsw-FR"/>
        </w:rPr>
        <w:t xml:space="preserve">ccès à un nouveau savoir-faire technique et technologique </w:t>
      </w:r>
    </w:p>
    <w:p w:rsidR="0095500A" w:rsidRPr="003F5E7B" w:rsidRDefault="0095500A" w:rsidP="00CC60DA">
      <w:pPr>
        <w:pStyle w:val="Paragraphedeliste"/>
        <w:numPr>
          <w:ilvl w:val="0"/>
          <w:numId w:val="15"/>
        </w:numPr>
        <w:autoSpaceDE w:val="0"/>
        <w:autoSpaceDN w:val="0"/>
        <w:adjustRightInd w:val="0"/>
        <w:spacing w:after="0" w:line="240" w:lineRule="auto"/>
        <w:jc w:val="both"/>
        <w:rPr>
          <w:rFonts w:ascii="Times New Roman" w:eastAsia="ArialMT" w:hAnsi="Times New Roman" w:cs="Times New Roman"/>
          <w:sz w:val="20"/>
          <w:szCs w:val="20"/>
          <w:lang w:val="gsw-FR"/>
        </w:rPr>
      </w:pPr>
      <w:r w:rsidRPr="003F5E7B">
        <w:rPr>
          <w:rFonts w:ascii="Times New Roman" w:eastAsia="ArialMT" w:hAnsi="Times New Roman" w:cs="Times New Roman"/>
          <w:sz w:val="20"/>
          <w:szCs w:val="20"/>
        </w:rPr>
        <w:t>Renforcement de capacités des promoteurs à travers l’a</w:t>
      </w:r>
      <w:r w:rsidRPr="003F5E7B">
        <w:rPr>
          <w:rFonts w:ascii="Times New Roman" w:eastAsia="ArialMT" w:hAnsi="Times New Roman" w:cs="Times New Roman"/>
          <w:sz w:val="20"/>
          <w:szCs w:val="20"/>
          <w:lang w:val="gsw-FR"/>
        </w:rPr>
        <w:t>dministration d’un cours de formation existant ou le développement d’un nouveau cours pour lequel l’existence d’un marché potentiel dans les filières ciblées peut être démontrée.</w:t>
      </w:r>
    </w:p>
    <w:p w:rsidR="0095500A" w:rsidRPr="003F5E7B" w:rsidRDefault="0095500A" w:rsidP="00CC60DA">
      <w:pPr>
        <w:pStyle w:val="Paragraphedeliste"/>
        <w:numPr>
          <w:ilvl w:val="0"/>
          <w:numId w:val="15"/>
        </w:numPr>
        <w:tabs>
          <w:tab w:val="right" w:pos="7717"/>
        </w:tabs>
        <w:spacing w:after="0" w:line="240" w:lineRule="auto"/>
        <w:jc w:val="both"/>
        <w:rPr>
          <w:rFonts w:ascii="Times New Roman" w:hAnsi="Times New Roman" w:cs="Times New Roman"/>
          <w:color w:val="000000" w:themeColor="text1"/>
          <w:sz w:val="20"/>
          <w:szCs w:val="20"/>
        </w:rPr>
      </w:pPr>
      <w:r w:rsidRPr="003F5E7B">
        <w:rPr>
          <w:rFonts w:ascii="Times New Roman" w:hAnsi="Times New Roman" w:cs="Times New Roman"/>
          <w:color w:val="000000" w:themeColor="text1"/>
          <w:sz w:val="20"/>
          <w:szCs w:val="20"/>
        </w:rPr>
        <w:t xml:space="preserve">Promotion de l’économie verte                                   </w:t>
      </w:r>
    </w:p>
    <w:p w:rsidR="0095500A" w:rsidRPr="003F5E7B" w:rsidRDefault="0095500A" w:rsidP="00CC60DA">
      <w:pPr>
        <w:pStyle w:val="Paragraphedeliste"/>
        <w:numPr>
          <w:ilvl w:val="0"/>
          <w:numId w:val="15"/>
        </w:numPr>
        <w:tabs>
          <w:tab w:val="right" w:pos="7717"/>
        </w:tabs>
        <w:spacing w:after="0" w:line="240" w:lineRule="auto"/>
        <w:jc w:val="both"/>
        <w:rPr>
          <w:rFonts w:ascii="Times New Roman" w:hAnsi="Times New Roman" w:cs="Times New Roman"/>
          <w:color w:val="000000" w:themeColor="text1"/>
          <w:sz w:val="20"/>
          <w:szCs w:val="20"/>
        </w:rPr>
      </w:pPr>
      <w:r w:rsidRPr="003F5E7B">
        <w:rPr>
          <w:rFonts w:ascii="Times New Roman" w:hAnsi="Times New Roman" w:cs="Times New Roman"/>
          <w:color w:val="000000" w:themeColor="text1"/>
          <w:sz w:val="20"/>
          <w:szCs w:val="20"/>
        </w:rPr>
        <w:t>Consolidation de systèmes internes, y compris le management</w:t>
      </w:r>
    </w:p>
    <w:p w:rsidR="0095500A" w:rsidRDefault="0095500A" w:rsidP="00CC60DA">
      <w:pPr>
        <w:pStyle w:val="Paragraphedeliste"/>
        <w:numPr>
          <w:ilvl w:val="0"/>
          <w:numId w:val="15"/>
        </w:numPr>
        <w:tabs>
          <w:tab w:val="right" w:pos="7717"/>
        </w:tabs>
        <w:spacing w:after="0" w:line="240" w:lineRule="auto"/>
        <w:jc w:val="both"/>
        <w:rPr>
          <w:rFonts w:ascii="Times New Roman" w:hAnsi="Times New Roman" w:cs="Times New Roman"/>
          <w:color w:val="000000" w:themeColor="text1"/>
          <w:sz w:val="20"/>
          <w:szCs w:val="20"/>
        </w:rPr>
      </w:pPr>
      <w:r w:rsidRPr="003F5E7B">
        <w:rPr>
          <w:rFonts w:ascii="Times New Roman" w:hAnsi="Times New Roman" w:cs="Times New Roman"/>
          <w:color w:val="000000" w:themeColor="text1"/>
          <w:sz w:val="20"/>
          <w:szCs w:val="20"/>
        </w:rPr>
        <w:t>Amélioration des processus et réduction du coût unitaire de produit.</w:t>
      </w:r>
    </w:p>
    <w:p w:rsidR="00577D14" w:rsidRDefault="00577D14" w:rsidP="00CC60DA">
      <w:pPr>
        <w:pStyle w:val="Paragraphedeliste"/>
        <w:tabs>
          <w:tab w:val="right" w:pos="7717"/>
        </w:tabs>
        <w:spacing w:after="0" w:line="240" w:lineRule="auto"/>
        <w:jc w:val="both"/>
        <w:rPr>
          <w:rFonts w:ascii="Times New Roman" w:hAnsi="Times New Roman" w:cs="Times New Roman"/>
          <w:color w:val="000000" w:themeColor="text1"/>
          <w:sz w:val="20"/>
          <w:szCs w:val="20"/>
        </w:rPr>
      </w:pPr>
    </w:p>
    <w:p w:rsidR="0095500A" w:rsidRPr="009479D8" w:rsidRDefault="0095500A" w:rsidP="00CC60DA">
      <w:pPr>
        <w:pStyle w:val="Paragraphedeliste"/>
        <w:numPr>
          <w:ilvl w:val="0"/>
          <w:numId w:val="28"/>
        </w:numPr>
        <w:spacing w:after="0" w:line="240" w:lineRule="auto"/>
        <w:jc w:val="both"/>
        <w:rPr>
          <w:rFonts w:eastAsiaTheme="majorEastAsia" w:cstheme="majorBidi"/>
          <w:b/>
          <w:color w:val="323E4F" w:themeColor="text2" w:themeShade="BF"/>
          <w:spacing w:val="5"/>
          <w:kern w:val="28"/>
          <w:sz w:val="24"/>
          <w:szCs w:val="24"/>
          <w:u w:val="single"/>
        </w:rPr>
      </w:pPr>
      <w:bookmarkStart w:id="3" w:name="_Toc472505516"/>
      <w:r w:rsidRPr="009479D8">
        <w:rPr>
          <w:rFonts w:eastAsiaTheme="majorEastAsia" w:cstheme="majorBidi"/>
          <w:b/>
          <w:color w:val="323E4F" w:themeColor="text2" w:themeShade="BF"/>
          <w:spacing w:val="5"/>
          <w:kern w:val="28"/>
          <w:sz w:val="24"/>
          <w:szCs w:val="24"/>
          <w:u w:val="single"/>
        </w:rPr>
        <w:t>Eligibilité du domaine d’activité</w:t>
      </w:r>
      <w:bookmarkEnd w:id="3"/>
    </w:p>
    <w:p w:rsidR="0095500A" w:rsidRPr="002F36A1" w:rsidRDefault="0095500A" w:rsidP="00CC60DA">
      <w:pPr>
        <w:pStyle w:val="Niger"/>
        <w:numPr>
          <w:ilvl w:val="0"/>
          <w:numId w:val="0"/>
        </w:numPr>
        <w:spacing w:after="0"/>
        <w:rPr>
          <w:rFonts w:eastAsiaTheme="minorEastAsia"/>
          <w:sz w:val="20"/>
          <w:szCs w:val="20"/>
          <w:lang w:val="fr-FR"/>
        </w:rPr>
      </w:pPr>
      <w:r w:rsidRPr="002F36A1">
        <w:rPr>
          <w:rFonts w:eastAsiaTheme="minorEastAsia"/>
          <w:sz w:val="20"/>
          <w:szCs w:val="20"/>
          <w:lang w:val="fr-FR"/>
        </w:rPr>
        <w:t>Pour être éligible, le sous-projet doit s’inscrire dans un ou plusieurs des domaines d’activité suivants :</w:t>
      </w:r>
    </w:p>
    <w:p w:rsidR="002F36A1" w:rsidRDefault="0095500A" w:rsidP="00CC60DA">
      <w:pPr>
        <w:pStyle w:val="Niger"/>
        <w:numPr>
          <w:ilvl w:val="0"/>
          <w:numId w:val="30"/>
        </w:numPr>
        <w:spacing w:after="0"/>
        <w:rPr>
          <w:rFonts w:eastAsiaTheme="minorEastAsia"/>
          <w:sz w:val="20"/>
          <w:szCs w:val="20"/>
          <w:lang w:val="fr-FR"/>
        </w:rPr>
      </w:pPr>
      <w:r w:rsidRPr="002F36A1">
        <w:rPr>
          <w:rFonts w:eastAsiaTheme="minorEastAsia"/>
          <w:sz w:val="20"/>
          <w:szCs w:val="20"/>
          <w:lang w:val="fr-FR"/>
        </w:rPr>
        <w:t xml:space="preserve">La transformation ou la commercialisation dans une des filières végétales ciblées </w:t>
      </w:r>
      <w:r w:rsidRPr="002F36A1">
        <w:rPr>
          <w:rFonts w:eastAsia="ArialMT"/>
          <w:color w:val="000000" w:themeColor="text1"/>
          <w:sz w:val="20"/>
          <w:szCs w:val="20"/>
          <w:lang w:val="gsw-FR"/>
        </w:rPr>
        <w:t xml:space="preserve">(niébé, arachides, poivron) </w:t>
      </w:r>
      <w:r w:rsidRPr="002F36A1">
        <w:rPr>
          <w:rFonts w:eastAsiaTheme="minorEastAsia"/>
          <w:sz w:val="20"/>
          <w:szCs w:val="20"/>
          <w:lang w:val="fr-FR"/>
        </w:rPr>
        <w:t xml:space="preserve">et animales (viande/boucherie, </w:t>
      </w:r>
      <w:r w:rsidRPr="002F36A1">
        <w:rPr>
          <w:rFonts w:eastAsia="ArialMT"/>
          <w:color w:val="000000" w:themeColor="text1"/>
          <w:sz w:val="20"/>
          <w:szCs w:val="20"/>
          <w:lang w:val="gsw-FR"/>
        </w:rPr>
        <w:t>poulet de chair et oeufs de table</w:t>
      </w:r>
      <w:r w:rsidRPr="002F36A1">
        <w:rPr>
          <w:rFonts w:eastAsiaTheme="minorEastAsia"/>
          <w:sz w:val="20"/>
          <w:szCs w:val="20"/>
          <w:lang w:val="fr-FR"/>
        </w:rPr>
        <w:t>) ;</w:t>
      </w:r>
    </w:p>
    <w:p w:rsidR="0095500A" w:rsidRDefault="0095500A" w:rsidP="00CC60DA">
      <w:pPr>
        <w:pStyle w:val="Niger"/>
        <w:numPr>
          <w:ilvl w:val="0"/>
          <w:numId w:val="30"/>
        </w:numPr>
        <w:spacing w:after="0"/>
        <w:rPr>
          <w:rFonts w:eastAsiaTheme="minorEastAsia"/>
          <w:sz w:val="20"/>
          <w:szCs w:val="20"/>
          <w:lang w:val="fr-FR"/>
        </w:rPr>
      </w:pPr>
      <w:r w:rsidRPr="002F36A1">
        <w:rPr>
          <w:rFonts w:eastAsiaTheme="minorEastAsia"/>
          <w:sz w:val="20"/>
          <w:szCs w:val="20"/>
          <w:lang w:val="fr-FR"/>
        </w:rPr>
        <w:t>Fournisseur de service ou de bien d’une grande entreprise dans l’industrie ext</w:t>
      </w:r>
      <w:r w:rsidR="00CC60DA">
        <w:rPr>
          <w:rFonts w:eastAsiaTheme="minorEastAsia"/>
          <w:sz w:val="20"/>
          <w:szCs w:val="20"/>
          <w:lang w:val="fr-FR"/>
        </w:rPr>
        <w:t>ractive ou manufacturière.</w:t>
      </w:r>
    </w:p>
    <w:p w:rsidR="00CC60DA" w:rsidRPr="002F36A1" w:rsidRDefault="00CC60DA" w:rsidP="00CC60DA">
      <w:pPr>
        <w:pStyle w:val="Niger"/>
        <w:numPr>
          <w:ilvl w:val="0"/>
          <w:numId w:val="0"/>
        </w:numPr>
        <w:spacing w:after="0"/>
        <w:ind w:left="900"/>
        <w:rPr>
          <w:rFonts w:eastAsiaTheme="minorEastAsia"/>
          <w:sz w:val="20"/>
          <w:szCs w:val="20"/>
          <w:lang w:val="fr-FR"/>
        </w:rPr>
      </w:pPr>
    </w:p>
    <w:p w:rsidR="0095500A" w:rsidRPr="00461283" w:rsidRDefault="0095500A" w:rsidP="00CC60DA">
      <w:pPr>
        <w:pStyle w:val="Paragraphedeliste"/>
        <w:numPr>
          <w:ilvl w:val="0"/>
          <w:numId w:val="28"/>
        </w:numPr>
        <w:spacing w:after="0" w:line="240" w:lineRule="auto"/>
        <w:jc w:val="both"/>
        <w:rPr>
          <w:rFonts w:eastAsiaTheme="majorEastAsia" w:cstheme="majorBidi"/>
          <w:b/>
          <w:color w:val="323E4F" w:themeColor="text2" w:themeShade="BF"/>
          <w:spacing w:val="5"/>
          <w:kern w:val="28"/>
          <w:sz w:val="24"/>
          <w:szCs w:val="24"/>
          <w:u w:val="single"/>
        </w:rPr>
      </w:pPr>
      <w:bookmarkStart w:id="4" w:name="_Toc472505517"/>
      <w:r w:rsidRPr="00461283">
        <w:rPr>
          <w:rFonts w:eastAsiaTheme="majorEastAsia" w:cstheme="majorBidi"/>
          <w:b/>
          <w:color w:val="323E4F" w:themeColor="text2" w:themeShade="BF"/>
          <w:spacing w:val="5"/>
          <w:kern w:val="28"/>
          <w:sz w:val="24"/>
          <w:szCs w:val="24"/>
          <w:u w:val="single"/>
        </w:rPr>
        <w:t>Eligibilité de l’entreprise ou du promoteur</w:t>
      </w:r>
      <w:bookmarkEnd w:id="4"/>
    </w:p>
    <w:p w:rsidR="0095500A" w:rsidRPr="0095500A" w:rsidRDefault="0095500A" w:rsidP="00CC60DA">
      <w:pPr>
        <w:spacing w:after="0" w:line="240" w:lineRule="auto"/>
        <w:ind w:left="709" w:hanging="709"/>
        <w:jc w:val="both"/>
        <w:rPr>
          <w:rFonts w:ascii="Times New Roman" w:eastAsia="Times New Roman" w:hAnsi="Times New Roman" w:cs="Times New Roman"/>
          <w:sz w:val="20"/>
          <w:szCs w:val="20"/>
        </w:rPr>
      </w:pPr>
      <w:r w:rsidRPr="0095500A">
        <w:rPr>
          <w:rFonts w:ascii="Times New Roman" w:eastAsia="Times New Roman" w:hAnsi="Times New Roman" w:cs="Times New Roman"/>
          <w:sz w:val="20"/>
          <w:szCs w:val="20"/>
        </w:rPr>
        <w:t>Sont éligibles au guichet 1 du F</w:t>
      </w:r>
      <w:r w:rsidRPr="0095500A">
        <w:rPr>
          <w:rFonts w:ascii="Times New Roman" w:hAnsi="Times New Roman" w:cs="Times New Roman"/>
          <w:sz w:val="20"/>
          <w:szCs w:val="20"/>
        </w:rPr>
        <w:t>onds à Coûts Partagés</w:t>
      </w:r>
      <w:r w:rsidRPr="0095500A">
        <w:rPr>
          <w:rFonts w:ascii="Times New Roman" w:eastAsia="Times New Roman" w:hAnsi="Times New Roman" w:cs="Times New Roman"/>
          <w:sz w:val="20"/>
          <w:szCs w:val="20"/>
        </w:rPr>
        <w:t> :</w:t>
      </w:r>
    </w:p>
    <w:p w:rsidR="0095500A" w:rsidRPr="0095500A" w:rsidRDefault="0095500A" w:rsidP="00CC60DA">
      <w:pPr>
        <w:pStyle w:val="Paragraphedeliste"/>
        <w:numPr>
          <w:ilvl w:val="0"/>
          <w:numId w:val="29"/>
        </w:numPr>
        <w:tabs>
          <w:tab w:val="left" w:pos="567"/>
        </w:tabs>
        <w:spacing w:after="0" w:line="240" w:lineRule="auto"/>
        <w:jc w:val="both"/>
        <w:rPr>
          <w:rFonts w:ascii="Times New Roman" w:eastAsia="ArialMT" w:hAnsi="Times New Roman" w:cs="Times New Roman"/>
          <w:sz w:val="20"/>
          <w:szCs w:val="20"/>
          <w:lang w:val="gsw-FR"/>
        </w:rPr>
      </w:pPr>
      <w:r w:rsidRPr="0095500A">
        <w:rPr>
          <w:rFonts w:ascii="Times New Roman" w:eastAsia="ArialMT" w:hAnsi="Times New Roman" w:cs="Times New Roman"/>
          <w:sz w:val="20"/>
          <w:szCs w:val="20"/>
          <w:lang w:val="gsw-FR"/>
        </w:rPr>
        <w:t>Les entreprises privées nigériennes, de production ou de services, qu'elles soient formelles ou informelles, individuelles ou personnes morales, entreprises en création ou entreprises existantes</w:t>
      </w:r>
    </w:p>
    <w:p w:rsidR="0095500A" w:rsidRPr="0095500A" w:rsidRDefault="0095500A" w:rsidP="00CC60DA">
      <w:pPr>
        <w:pStyle w:val="Paragraphedeliste"/>
        <w:numPr>
          <w:ilvl w:val="0"/>
          <w:numId w:val="29"/>
        </w:numPr>
        <w:tabs>
          <w:tab w:val="left" w:pos="567"/>
        </w:tabs>
        <w:spacing w:after="0" w:line="240" w:lineRule="auto"/>
        <w:jc w:val="both"/>
        <w:rPr>
          <w:rFonts w:ascii="Times New Roman" w:eastAsia="ArialMT" w:hAnsi="Times New Roman" w:cs="Times New Roman"/>
          <w:sz w:val="20"/>
          <w:szCs w:val="20"/>
          <w:lang w:val="gsw-FR"/>
        </w:rPr>
      </w:pPr>
      <w:r w:rsidRPr="0095500A">
        <w:rPr>
          <w:rFonts w:ascii="Times New Roman" w:eastAsia="ArialMT" w:hAnsi="Times New Roman" w:cs="Times New Roman"/>
          <w:sz w:val="20"/>
          <w:szCs w:val="20"/>
          <w:lang w:val="gsw-FR"/>
        </w:rPr>
        <w:t xml:space="preserve">les promoteurs créateurs de projets innovants </w:t>
      </w:r>
    </w:p>
    <w:p w:rsidR="00095FFF" w:rsidRPr="00632A0D" w:rsidRDefault="0095500A" w:rsidP="00CC60DA">
      <w:pPr>
        <w:pStyle w:val="Paragraphedeliste"/>
        <w:numPr>
          <w:ilvl w:val="0"/>
          <w:numId w:val="29"/>
        </w:numPr>
        <w:tabs>
          <w:tab w:val="left" w:pos="567"/>
        </w:tabs>
        <w:spacing w:after="0" w:line="240" w:lineRule="auto"/>
        <w:jc w:val="both"/>
        <w:rPr>
          <w:rFonts w:eastAsia="Times New Roman" w:cs="Times New Roman"/>
          <w:bCs/>
          <w:sz w:val="24"/>
          <w:szCs w:val="24"/>
        </w:rPr>
      </w:pPr>
      <w:r w:rsidRPr="0095500A">
        <w:rPr>
          <w:rFonts w:ascii="Times New Roman" w:eastAsia="ArialMT" w:hAnsi="Times New Roman" w:cs="Times New Roman"/>
          <w:sz w:val="20"/>
          <w:szCs w:val="20"/>
          <w:lang w:val="gsw-FR"/>
        </w:rPr>
        <w:t>les associations ou organisations professionnelles des entreprises intervenant dans</w:t>
      </w:r>
      <w:r>
        <w:rPr>
          <w:rFonts w:ascii="Times New Roman" w:eastAsia="ArialMT" w:hAnsi="Times New Roman" w:cs="Times New Roman"/>
          <w:sz w:val="20"/>
          <w:szCs w:val="20"/>
          <w:lang w:val="gsw-FR"/>
        </w:rPr>
        <w:t xml:space="preserve"> les chaînes de valeur ciblées</w:t>
      </w:r>
      <w:r w:rsidR="008B729F" w:rsidRPr="0095500A">
        <w:rPr>
          <w:rFonts w:ascii="Times New Roman" w:eastAsia="ArialMT" w:hAnsi="Times New Roman" w:cs="Times New Roman"/>
          <w:sz w:val="20"/>
          <w:szCs w:val="20"/>
          <w:lang w:val="gsw-FR"/>
        </w:rPr>
        <w:t>.</w:t>
      </w:r>
    </w:p>
    <w:p w:rsidR="00632A0D" w:rsidRPr="00525BB3" w:rsidRDefault="00632A0D" w:rsidP="00525BB3">
      <w:pPr>
        <w:tabs>
          <w:tab w:val="left" w:pos="567"/>
        </w:tabs>
        <w:spacing w:after="0" w:line="240" w:lineRule="auto"/>
        <w:jc w:val="both"/>
        <w:rPr>
          <w:rFonts w:eastAsia="Times New Roman" w:cs="Times New Roman"/>
          <w:bCs/>
          <w:sz w:val="24"/>
          <w:szCs w:val="24"/>
        </w:rPr>
      </w:pPr>
    </w:p>
    <w:p w:rsidR="006038A0" w:rsidRPr="008A0329" w:rsidRDefault="006038A0" w:rsidP="00CC60DA">
      <w:pPr>
        <w:pStyle w:val="Paragraphedeliste"/>
        <w:numPr>
          <w:ilvl w:val="0"/>
          <w:numId w:val="20"/>
        </w:numPr>
        <w:spacing w:after="0" w:line="240" w:lineRule="auto"/>
        <w:jc w:val="both"/>
        <w:rPr>
          <w:rFonts w:ascii="Times New Roman" w:eastAsiaTheme="majorEastAsia" w:hAnsi="Times New Roman" w:cs="Times New Roman"/>
          <w:b/>
          <w:color w:val="323E4F" w:themeColor="text2" w:themeShade="BF"/>
          <w:spacing w:val="5"/>
          <w:kern w:val="28"/>
          <w:sz w:val="24"/>
          <w:szCs w:val="20"/>
        </w:rPr>
      </w:pPr>
      <w:r w:rsidRPr="008A0329">
        <w:rPr>
          <w:rFonts w:ascii="Times New Roman" w:eastAsiaTheme="majorEastAsia" w:hAnsi="Times New Roman" w:cs="Times New Roman"/>
          <w:b/>
          <w:color w:val="323E4F" w:themeColor="text2" w:themeShade="BF"/>
          <w:spacing w:val="5"/>
          <w:kern w:val="28"/>
          <w:sz w:val="24"/>
          <w:szCs w:val="20"/>
        </w:rPr>
        <w:t>Exclusions du champ d’appui du FCP</w:t>
      </w:r>
    </w:p>
    <w:p w:rsidR="006038A0" w:rsidRPr="003F5E7B" w:rsidRDefault="006038A0" w:rsidP="00CC60DA">
      <w:pPr>
        <w:spacing w:after="0" w:line="240" w:lineRule="auto"/>
        <w:ind w:left="680" w:hanging="660"/>
        <w:contextualSpacing/>
        <w:jc w:val="both"/>
        <w:rPr>
          <w:rFonts w:ascii="Times New Roman" w:eastAsia="Times New Roman" w:hAnsi="Times New Roman" w:cs="Times New Roman"/>
          <w:sz w:val="20"/>
          <w:szCs w:val="20"/>
        </w:rPr>
      </w:pPr>
      <w:r w:rsidRPr="003F5E7B">
        <w:rPr>
          <w:rFonts w:ascii="Times New Roman" w:eastAsia="Times New Roman" w:hAnsi="Times New Roman" w:cs="Times New Roman"/>
          <w:sz w:val="20"/>
          <w:szCs w:val="20"/>
        </w:rPr>
        <w:t>Sont exclus du champ d'intervention du F</w:t>
      </w:r>
      <w:r w:rsidRPr="003F5E7B">
        <w:rPr>
          <w:rFonts w:ascii="Times New Roman" w:hAnsi="Times New Roman" w:cs="Times New Roman"/>
          <w:sz w:val="20"/>
          <w:szCs w:val="20"/>
        </w:rPr>
        <w:t>onds</w:t>
      </w:r>
      <w:r w:rsidRPr="003F5E7B">
        <w:rPr>
          <w:rFonts w:ascii="Times New Roman" w:eastAsia="Times New Roman" w:hAnsi="Times New Roman" w:cs="Times New Roman"/>
          <w:sz w:val="20"/>
          <w:szCs w:val="20"/>
        </w:rPr>
        <w:t xml:space="preserve"> :</w:t>
      </w:r>
    </w:p>
    <w:p w:rsidR="006038A0" w:rsidRPr="003F5E7B" w:rsidRDefault="006038A0" w:rsidP="00CC60DA">
      <w:pPr>
        <w:spacing w:after="0" w:line="240" w:lineRule="auto"/>
        <w:contextualSpacing/>
        <w:jc w:val="both"/>
        <w:rPr>
          <w:rFonts w:ascii="Times New Roman" w:eastAsia="Times New Roman" w:hAnsi="Times New Roman" w:cs="Times New Roman"/>
          <w:sz w:val="20"/>
          <w:szCs w:val="20"/>
        </w:rPr>
      </w:pPr>
      <w:r w:rsidRPr="003F5E7B">
        <w:rPr>
          <w:rFonts w:ascii="Times New Roman" w:eastAsia="Times New Roman" w:hAnsi="Times New Roman" w:cs="Times New Roman"/>
          <w:sz w:val="20"/>
          <w:szCs w:val="20"/>
        </w:rPr>
        <w:t>a)  les entreprises ci-après :</w:t>
      </w:r>
    </w:p>
    <w:p w:rsidR="006038A0" w:rsidRPr="003F5E7B" w:rsidRDefault="006038A0" w:rsidP="00CC60DA">
      <w:pPr>
        <w:numPr>
          <w:ilvl w:val="0"/>
          <w:numId w:val="22"/>
        </w:numPr>
        <w:spacing w:after="0" w:line="240" w:lineRule="auto"/>
        <w:contextualSpacing/>
        <w:jc w:val="both"/>
        <w:rPr>
          <w:rFonts w:ascii="Times New Roman" w:eastAsia="Times New Roman" w:hAnsi="Times New Roman" w:cs="Times New Roman"/>
          <w:sz w:val="20"/>
          <w:szCs w:val="20"/>
        </w:rPr>
      </w:pPr>
      <w:r w:rsidRPr="003F5E7B">
        <w:rPr>
          <w:rFonts w:ascii="Times New Roman" w:eastAsia="Times New Roman" w:hAnsi="Times New Roman" w:cs="Times New Roman"/>
          <w:sz w:val="20"/>
          <w:szCs w:val="20"/>
        </w:rPr>
        <w:t>les sociétés nationales et les établissements publics;</w:t>
      </w:r>
    </w:p>
    <w:p w:rsidR="006038A0" w:rsidRPr="003F5E7B" w:rsidRDefault="006038A0" w:rsidP="00CC60DA">
      <w:pPr>
        <w:numPr>
          <w:ilvl w:val="0"/>
          <w:numId w:val="22"/>
        </w:numPr>
        <w:spacing w:after="0" w:line="240" w:lineRule="auto"/>
        <w:contextualSpacing/>
        <w:jc w:val="both"/>
        <w:rPr>
          <w:rFonts w:ascii="Times New Roman" w:eastAsia="Times New Roman" w:hAnsi="Times New Roman" w:cs="Times New Roman"/>
          <w:sz w:val="20"/>
          <w:szCs w:val="20"/>
        </w:rPr>
      </w:pPr>
      <w:r w:rsidRPr="003F5E7B">
        <w:rPr>
          <w:rFonts w:ascii="Times New Roman" w:eastAsia="Times New Roman" w:hAnsi="Times New Roman" w:cs="Times New Roman"/>
          <w:sz w:val="20"/>
          <w:szCs w:val="20"/>
        </w:rPr>
        <w:t>les sociétés privées dans lesquelles l'Etat et/ou une collectivité publique détient une participation excédant 20% du capital social;</w:t>
      </w:r>
    </w:p>
    <w:p w:rsidR="006038A0" w:rsidRDefault="006038A0" w:rsidP="00CC60DA">
      <w:pPr>
        <w:pStyle w:val="Paragraphedeliste"/>
        <w:numPr>
          <w:ilvl w:val="0"/>
          <w:numId w:val="23"/>
        </w:numPr>
        <w:spacing w:after="0" w:line="240" w:lineRule="auto"/>
        <w:jc w:val="both"/>
        <w:rPr>
          <w:rFonts w:ascii="Times New Roman" w:eastAsia="Times New Roman" w:hAnsi="Times New Roman" w:cs="Times New Roman"/>
          <w:color w:val="000000"/>
          <w:sz w:val="20"/>
          <w:szCs w:val="20"/>
        </w:rPr>
      </w:pPr>
      <w:r w:rsidRPr="003F5E7B">
        <w:rPr>
          <w:rFonts w:ascii="Times New Roman" w:eastAsia="Times New Roman" w:hAnsi="Times New Roman" w:cs="Times New Roman"/>
          <w:sz w:val="20"/>
          <w:szCs w:val="20"/>
        </w:rPr>
        <w:t xml:space="preserve">et plus </w:t>
      </w:r>
      <w:r w:rsidRPr="003F5E7B">
        <w:rPr>
          <w:rFonts w:ascii="Times New Roman" w:eastAsia="Times New Roman" w:hAnsi="Times New Roman" w:cs="Times New Roman"/>
          <w:color w:val="000000"/>
          <w:sz w:val="20"/>
          <w:szCs w:val="20"/>
        </w:rPr>
        <w:t xml:space="preserve">généralement les entreprises non conformes à la mission et aux objectifs du Fonds à Coûts Partagés. </w:t>
      </w:r>
    </w:p>
    <w:p w:rsidR="00632A0D" w:rsidRPr="003F5E7B" w:rsidRDefault="00632A0D" w:rsidP="00CC60DA">
      <w:pPr>
        <w:pStyle w:val="Paragraphedeliste"/>
        <w:spacing w:after="0" w:line="240" w:lineRule="auto"/>
        <w:ind w:left="0"/>
        <w:jc w:val="both"/>
        <w:outlineLvl w:val="2"/>
        <w:rPr>
          <w:rFonts w:ascii="Times New Roman" w:eastAsiaTheme="majorEastAsia" w:hAnsi="Times New Roman" w:cs="Times New Roman"/>
          <w:color w:val="323E4F" w:themeColor="text2" w:themeShade="BF"/>
          <w:spacing w:val="5"/>
          <w:kern w:val="28"/>
          <w:sz w:val="20"/>
          <w:szCs w:val="20"/>
          <w:lang w:val="gsw-FR"/>
        </w:rPr>
      </w:pPr>
    </w:p>
    <w:p w:rsidR="002F36A1" w:rsidRDefault="002F36A1" w:rsidP="00CC60DA">
      <w:pPr>
        <w:pStyle w:val="Paragraphedeliste"/>
        <w:numPr>
          <w:ilvl w:val="0"/>
          <w:numId w:val="20"/>
        </w:numPr>
        <w:spacing w:after="0" w:line="240" w:lineRule="auto"/>
        <w:jc w:val="both"/>
        <w:rPr>
          <w:rFonts w:ascii="Times New Roman" w:eastAsiaTheme="majorEastAsia" w:hAnsi="Times New Roman" w:cs="Times New Roman"/>
          <w:b/>
          <w:color w:val="323E4F" w:themeColor="text2" w:themeShade="BF"/>
          <w:spacing w:val="5"/>
          <w:kern w:val="28"/>
          <w:sz w:val="24"/>
          <w:szCs w:val="20"/>
        </w:rPr>
      </w:pPr>
      <w:r w:rsidRPr="002F36A1">
        <w:rPr>
          <w:rFonts w:ascii="Times New Roman" w:eastAsiaTheme="majorEastAsia" w:hAnsi="Times New Roman" w:cs="Times New Roman"/>
          <w:b/>
          <w:color w:val="323E4F" w:themeColor="text2" w:themeShade="BF"/>
          <w:spacing w:val="5"/>
          <w:kern w:val="28"/>
          <w:sz w:val="24"/>
          <w:szCs w:val="20"/>
        </w:rPr>
        <w:t>Compositions du dossier et informations à fournir</w:t>
      </w:r>
    </w:p>
    <w:p w:rsidR="001852F5" w:rsidRPr="002F36A1" w:rsidRDefault="001852F5" w:rsidP="001852F5">
      <w:pPr>
        <w:pStyle w:val="Paragraphedeliste"/>
        <w:spacing w:after="0" w:line="240" w:lineRule="auto"/>
        <w:jc w:val="both"/>
        <w:rPr>
          <w:rFonts w:ascii="Times New Roman" w:eastAsiaTheme="majorEastAsia" w:hAnsi="Times New Roman" w:cs="Times New Roman"/>
          <w:b/>
          <w:color w:val="323E4F" w:themeColor="text2" w:themeShade="BF"/>
          <w:spacing w:val="5"/>
          <w:kern w:val="28"/>
          <w:sz w:val="24"/>
          <w:szCs w:val="20"/>
        </w:rPr>
      </w:pPr>
    </w:p>
    <w:p w:rsidR="002F36A1" w:rsidRPr="002F36A1" w:rsidRDefault="002F36A1" w:rsidP="00CC60DA">
      <w:pPr>
        <w:pStyle w:val="Paragraphedeliste"/>
        <w:autoSpaceDE w:val="0"/>
        <w:autoSpaceDN w:val="0"/>
        <w:adjustRightInd w:val="0"/>
        <w:spacing w:after="0" w:line="240" w:lineRule="auto"/>
        <w:ind w:left="0"/>
        <w:jc w:val="both"/>
        <w:rPr>
          <w:rFonts w:ascii="Times New Roman" w:eastAsia="ArialMT" w:hAnsi="Times New Roman" w:cs="Times New Roman"/>
          <w:sz w:val="20"/>
          <w:szCs w:val="20"/>
          <w:lang w:val="gsw-FR"/>
        </w:rPr>
      </w:pPr>
      <w:r w:rsidRPr="002F36A1">
        <w:rPr>
          <w:rFonts w:ascii="Times New Roman" w:eastAsia="ArialMT" w:hAnsi="Times New Roman" w:cs="Times New Roman"/>
          <w:sz w:val="20"/>
          <w:szCs w:val="20"/>
          <w:lang w:val="gsw-FR"/>
        </w:rPr>
        <w:t>Le dossier de demande d’assistance devra comprendre:</w:t>
      </w:r>
    </w:p>
    <w:p w:rsidR="002F36A1" w:rsidRPr="002F36A1" w:rsidRDefault="002F36A1" w:rsidP="00CC60DA">
      <w:pPr>
        <w:pStyle w:val="Paragraphedeliste"/>
        <w:spacing w:after="0" w:line="240" w:lineRule="auto"/>
        <w:ind w:left="0"/>
        <w:jc w:val="both"/>
        <w:rPr>
          <w:rFonts w:ascii="Times New Roman" w:eastAsia="Times New Roman" w:hAnsi="Times New Roman" w:cs="Times New Roman"/>
          <w:sz w:val="20"/>
          <w:szCs w:val="20"/>
        </w:rPr>
      </w:pPr>
      <w:r w:rsidRPr="002F36A1">
        <w:rPr>
          <w:rFonts w:ascii="Times New Roman" w:eastAsia="ArialMT" w:hAnsi="Times New Roman" w:cs="Times New Roman"/>
          <w:b/>
          <w:sz w:val="20"/>
          <w:szCs w:val="20"/>
          <w:lang w:val="gsw-FR"/>
        </w:rPr>
        <w:t>Pour les</w:t>
      </w:r>
      <w:r w:rsidRPr="002F36A1">
        <w:rPr>
          <w:rFonts w:ascii="Times New Roman" w:eastAsia="Times New Roman" w:hAnsi="Times New Roman" w:cs="Times New Roman"/>
          <w:b/>
          <w:sz w:val="20"/>
          <w:szCs w:val="20"/>
        </w:rPr>
        <w:t xml:space="preserve"> entreprises formellement constituées : </w:t>
      </w:r>
    </w:p>
    <w:p w:rsidR="002F36A1" w:rsidRPr="002F36A1" w:rsidRDefault="002F36A1" w:rsidP="00CC60DA">
      <w:pPr>
        <w:pStyle w:val="Paragraphedeliste"/>
        <w:numPr>
          <w:ilvl w:val="0"/>
          <w:numId w:val="26"/>
        </w:numPr>
        <w:autoSpaceDE w:val="0"/>
        <w:autoSpaceDN w:val="0"/>
        <w:adjustRightInd w:val="0"/>
        <w:spacing w:after="0" w:line="240" w:lineRule="auto"/>
        <w:jc w:val="both"/>
        <w:rPr>
          <w:rFonts w:ascii="Times New Roman" w:eastAsia="ArialMT" w:hAnsi="Times New Roman" w:cs="Times New Roman"/>
          <w:sz w:val="20"/>
          <w:szCs w:val="20"/>
          <w:lang w:val="gsw-FR"/>
        </w:rPr>
      </w:pPr>
      <w:r w:rsidRPr="002F36A1">
        <w:rPr>
          <w:rFonts w:ascii="Times New Roman" w:eastAsia="ArialMT" w:hAnsi="Times New Roman" w:cs="Times New Roman"/>
          <w:sz w:val="20"/>
          <w:szCs w:val="20"/>
        </w:rPr>
        <w:t>L</w:t>
      </w:r>
      <w:r w:rsidRPr="002F36A1">
        <w:rPr>
          <w:rFonts w:ascii="Times New Roman" w:eastAsia="ArialMT" w:hAnsi="Times New Roman" w:cs="Times New Roman"/>
          <w:sz w:val="20"/>
          <w:szCs w:val="20"/>
          <w:lang w:val="gsw-FR"/>
        </w:rPr>
        <w:t>a preuve de l'existence juridique : carte professionnelle, extrait du registre des métiers, extrait du registre de commerce, statuts, recepissé de reconnaissance légale ;</w:t>
      </w:r>
    </w:p>
    <w:p w:rsidR="002F36A1" w:rsidRPr="002F36A1" w:rsidRDefault="002F36A1" w:rsidP="00CC60DA">
      <w:pPr>
        <w:pStyle w:val="Paragraphedeliste"/>
        <w:numPr>
          <w:ilvl w:val="0"/>
          <w:numId w:val="26"/>
        </w:numPr>
        <w:autoSpaceDE w:val="0"/>
        <w:autoSpaceDN w:val="0"/>
        <w:adjustRightInd w:val="0"/>
        <w:spacing w:after="0" w:line="240" w:lineRule="auto"/>
        <w:jc w:val="both"/>
        <w:rPr>
          <w:rFonts w:ascii="Times New Roman" w:eastAsia="ArialMT" w:hAnsi="Times New Roman" w:cs="Times New Roman"/>
          <w:sz w:val="20"/>
          <w:szCs w:val="20"/>
          <w:lang w:val="gsw-FR"/>
        </w:rPr>
      </w:pPr>
      <w:r w:rsidRPr="002F36A1">
        <w:rPr>
          <w:rFonts w:ascii="Times New Roman" w:eastAsia="ArialMT" w:hAnsi="Times New Roman" w:cs="Times New Roman"/>
          <w:sz w:val="20"/>
          <w:szCs w:val="20"/>
          <w:lang w:val="gsw-FR"/>
        </w:rPr>
        <w:t>Etre du domaine d’intervention sollicité;</w:t>
      </w:r>
    </w:p>
    <w:p w:rsidR="002F36A1" w:rsidRPr="002F36A1" w:rsidRDefault="002F36A1" w:rsidP="00CC60DA">
      <w:pPr>
        <w:pStyle w:val="Paragraphedeliste"/>
        <w:numPr>
          <w:ilvl w:val="0"/>
          <w:numId w:val="26"/>
        </w:numPr>
        <w:autoSpaceDE w:val="0"/>
        <w:autoSpaceDN w:val="0"/>
        <w:adjustRightInd w:val="0"/>
        <w:spacing w:after="0" w:line="240" w:lineRule="auto"/>
        <w:jc w:val="both"/>
        <w:rPr>
          <w:rFonts w:ascii="Times New Roman" w:eastAsia="ArialMT" w:hAnsi="Times New Roman" w:cs="Times New Roman"/>
          <w:sz w:val="20"/>
          <w:szCs w:val="20"/>
          <w:lang w:val="gsw-FR"/>
        </w:rPr>
      </w:pPr>
      <w:r w:rsidRPr="002F36A1">
        <w:rPr>
          <w:rFonts w:ascii="Times New Roman" w:eastAsia="ArialMT" w:hAnsi="Times New Roman" w:cs="Times New Roman"/>
          <w:sz w:val="20"/>
          <w:szCs w:val="20"/>
          <w:lang w:val="gsw-FR"/>
        </w:rPr>
        <w:t>La lettre de demande signée du promoteur</w:t>
      </w:r>
    </w:p>
    <w:p w:rsidR="002F36A1" w:rsidRPr="002F36A1" w:rsidRDefault="002F36A1" w:rsidP="00CC60DA">
      <w:pPr>
        <w:pStyle w:val="Paragraphedeliste"/>
        <w:numPr>
          <w:ilvl w:val="0"/>
          <w:numId w:val="26"/>
        </w:numPr>
        <w:autoSpaceDE w:val="0"/>
        <w:autoSpaceDN w:val="0"/>
        <w:adjustRightInd w:val="0"/>
        <w:spacing w:after="0" w:line="240" w:lineRule="auto"/>
        <w:jc w:val="both"/>
        <w:rPr>
          <w:rFonts w:ascii="Times New Roman" w:eastAsia="ArialMT" w:hAnsi="Times New Roman" w:cs="Times New Roman"/>
          <w:sz w:val="20"/>
          <w:szCs w:val="20"/>
          <w:lang w:val="gsw-FR"/>
        </w:rPr>
      </w:pPr>
      <w:r w:rsidRPr="002F36A1">
        <w:rPr>
          <w:rFonts w:ascii="Times New Roman" w:eastAsia="ArialMT" w:hAnsi="Times New Roman" w:cs="Times New Roman"/>
          <w:sz w:val="20"/>
          <w:szCs w:val="20"/>
          <w:lang w:val="gsw-FR"/>
        </w:rPr>
        <w:t>Le formulaire de demande d’assistance rempli;</w:t>
      </w:r>
    </w:p>
    <w:p w:rsidR="002F36A1" w:rsidRPr="002F36A1" w:rsidRDefault="002F36A1" w:rsidP="00CC60DA">
      <w:pPr>
        <w:pStyle w:val="Paragraphedeliste"/>
        <w:numPr>
          <w:ilvl w:val="0"/>
          <w:numId w:val="26"/>
        </w:numPr>
        <w:autoSpaceDE w:val="0"/>
        <w:autoSpaceDN w:val="0"/>
        <w:adjustRightInd w:val="0"/>
        <w:spacing w:after="0" w:line="240" w:lineRule="auto"/>
        <w:jc w:val="both"/>
        <w:rPr>
          <w:rFonts w:ascii="Times New Roman" w:eastAsia="ArialMT" w:hAnsi="Times New Roman" w:cs="Times New Roman"/>
          <w:sz w:val="20"/>
          <w:szCs w:val="20"/>
          <w:lang w:val="gsw-FR"/>
        </w:rPr>
      </w:pPr>
      <w:r w:rsidRPr="002F36A1">
        <w:rPr>
          <w:rFonts w:ascii="Times New Roman" w:eastAsia="ArialMT" w:hAnsi="Times New Roman" w:cs="Times New Roman"/>
          <w:sz w:val="20"/>
          <w:szCs w:val="20"/>
          <w:lang w:val="gsw-FR"/>
        </w:rPr>
        <w:t>les états financiers des deux (2) dernières années pour les bénéficiaires qui justifient de plus de deux années d’existence et d’activité effective ou tout autre document financier tel que (états simplifiés, états financiers complets, journal recettes/dépenses) et des indicateurs de réferences.</w:t>
      </w:r>
    </w:p>
    <w:p w:rsidR="002F36A1" w:rsidRPr="002F36A1" w:rsidRDefault="002F36A1" w:rsidP="00CC60DA">
      <w:pPr>
        <w:autoSpaceDE w:val="0"/>
        <w:autoSpaceDN w:val="0"/>
        <w:adjustRightInd w:val="0"/>
        <w:spacing w:after="0" w:line="240" w:lineRule="auto"/>
        <w:jc w:val="both"/>
        <w:rPr>
          <w:rFonts w:ascii="Times New Roman" w:eastAsia="ArialMT" w:hAnsi="Times New Roman" w:cs="Times New Roman"/>
          <w:sz w:val="20"/>
          <w:szCs w:val="20"/>
          <w:lang w:val="gsw-FR"/>
        </w:rPr>
      </w:pPr>
      <w:r w:rsidRPr="002F36A1">
        <w:rPr>
          <w:rFonts w:ascii="Times New Roman" w:eastAsia="ArialMT" w:hAnsi="Times New Roman" w:cs="Times New Roman"/>
          <w:b/>
          <w:sz w:val="20"/>
          <w:szCs w:val="20"/>
          <w:lang w:val="gsw-FR"/>
        </w:rPr>
        <w:t>Les entreprises informelles</w:t>
      </w:r>
      <w:r w:rsidRPr="002F36A1">
        <w:rPr>
          <w:rFonts w:ascii="Times New Roman" w:eastAsia="ArialMT" w:hAnsi="Times New Roman" w:cs="Times New Roman"/>
          <w:sz w:val="20"/>
          <w:szCs w:val="20"/>
          <w:lang w:val="gsw-FR"/>
        </w:rPr>
        <w:t xml:space="preserve"> sont tenues aux exigences suivantes:</w:t>
      </w:r>
    </w:p>
    <w:p w:rsidR="002F36A1" w:rsidRPr="002F36A1" w:rsidRDefault="002F36A1" w:rsidP="00CC60DA">
      <w:pPr>
        <w:pStyle w:val="Paragraphedeliste"/>
        <w:numPr>
          <w:ilvl w:val="0"/>
          <w:numId w:val="26"/>
        </w:numPr>
        <w:autoSpaceDE w:val="0"/>
        <w:autoSpaceDN w:val="0"/>
        <w:adjustRightInd w:val="0"/>
        <w:spacing w:after="0" w:line="240" w:lineRule="auto"/>
        <w:jc w:val="both"/>
        <w:rPr>
          <w:rFonts w:ascii="Times New Roman" w:eastAsia="ArialMT" w:hAnsi="Times New Roman" w:cs="Times New Roman"/>
          <w:sz w:val="20"/>
          <w:szCs w:val="20"/>
        </w:rPr>
      </w:pPr>
      <w:r w:rsidRPr="002F36A1">
        <w:rPr>
          <w:rFonts w:ascii="Times New Roman" w:eastAsia="ArialMT" w:hAnsi="Times New Roman" w:cs="Times New Roman"/>
          <w:sz w:val="20"/>
          <w:szCs w:val="20"/>
        </w:rPr>
        <w:t xml:space="preserve">Etre un promoteur porteur d’un projet relatif aux filières retenues et susceptibles de créer des emplois jeunes ; </w:t>
      </w:r>
    </w:p>
    <w:p w:rsidR="002F36A1" w:rsidRPr="002F36A1" w:rsidRDefault="002F36A1" w:rsidP="00CC60DA">
      <w:pPr>
        <w:pStyle w:val="Paragraphedeliste"/>
        <w:numPr>
          <w:ilvl w:val="0"/>
          <w:numId w:val="26"/>
        </w:numPr>
        <w:autoSpaceDE w:val="0"/>
        <w:autoSpaceDN w:val="0"/>
        <w:adjustRightInd w:val="0"/>
        <w:spacing w:after="0" w:line="240" w:lineRule="auto"/>
        <w:jc w:val="both"/>
        <w:rPr>
          <w:rFonts w:ascii="Times New Roman" w:eastAsia="ArialMT" w:hAnsi="Times New Roman" w:cs="Times New Roman"/>
          <w:sz w:val="20"/>
          <w:szCs w:val="20"/>
        </w:rPr>
      </w:pPr>
      <w:r w:rsidRPr="002F36A1">
        <w:rPr>
          <w:rFonts w:ascii="Times New Roman" w:eastAsia="ArialMT" w:hAnsi="Times New Roman" w:cs="Times New Roman"/>
          <w:sz w:val="20"/>
          <w:szCs w:val="20"/>
        </w:rPr>
        <w:t>Donner la preuve de l’existence de l’affaire durant les deux dernières années ;</w:t>
      </w:r>
    </w:p>
    <w:p w:rsidR="002F36A1" w:rsidRPr="002F36A1" w:rsidRDefault="002F36A1" w:rsidP="00CC60DA">
      <w:pPr>
        <w:pStyle w:val="Paragraphedeliste"/>
        <w:numPr>
          <w:ilvl w:val="0"/>
          <w:numId w:val="26"/>
        </w:numPr>
        <w:autoSpaceDE w:val="0"/>
        <w:autoSpaceDN w:val="0"/>
        <w:adjustRightInd w:val="0"/>
        <w:spacing w:after="0" w:line="240" w:lineRule="auto"/>
        <w:jc w:val="both"/>
        <w:rPr>
          <w:rFonts w:ascii="Times New Roman" w:eastAsia="ArialMT" w:hAnsi="Times New Roman" w:cs="Times New Roman"/>
          <w:sz w:val="20"/>
          <w:szCs w:val="20"/>
        </w:rPr>
      </w:pPr>
      <w:r w:rsidRPr="002F36A1">
        <w:rPr>
          <w:rFonts w:ascii="Times New Roman" w:eastAsia="ArialMT" w:hAnsi="Times New Roman" w:cs="Times New Roman"/>
          <w:sz w:val="20"/>
          <w:szCs w:val="20"/>
        </w:rPr>
        <w:t>La lettre de demande signée du promoteur ;</w:t>
      </w:r>
    </w:p>
    <w:p w:rsidR="002F36A1" w:rsidRPr="002F36A1" w:rsidRDefault="002F36A1" w:rsidP="00CC60DA">
      <w:pPr>
        <w:pStyle w:val="Paragraphedeliste"/>
        <w:numPr>
          <w:ilvl w:val="0"/>
          <w:numId w:val="26"/>
        </w:numPr>
        <w:autoSpaceDE w:val="0"/>
        <w:autoSpaceDN w:val="0"/>
        <w:adjustRightInd w:val="0"/>
        <w:spacing w:after="0" w:line="240" w:lineRule="auto"/>
        <w:jc w:val="both"/>
        <w:rPr>
          <w:rFonts w:ascii="Times New Roman" w:eastAsia="ArialMT" w:hAnsi="Times New Roman" w:cs="Times New Roman"/>
          <w:sz w:val="20"/>
          <w:szCs w:val="20"/>
        </w:rPr>
      </w:pPr>
      <w:r w:rsidRPr="002F36A1">
        <w:rPr>
          <w:rFonts w:ascii="Times New Roman" w:eastAsia="ArialMT" w:hAnsi="Times New Roman" w:cs="Times New Roman"/>
          <w:sz w:val="20"/>
          <w:szCs w:val="20"/>
        </w:rPr>
        <w:t>Le formulaire de demande d’assistance rempli.</w:t>
      </w:r>
    </w:p>
    <w:p w:rsidR="002F36A1" w:rsidRPr="002F36A1" w:rsidRDefault="002F36A1" w:rsidP="00CC60DA">
      <w:pPr>
        <w:autoSpaceDE w:val="0"/>
        <w:autoSpaceDN w:val="0"/>
        <w:adjustRightInd w:val="0"/>
        <w:spacing w:after="0" w:line="240" w:lineRule="auto"/>
        <w:jc w:val="both"/>
        <w:rPr>
          <w:rFonts w:ascii="Times New Roman" w:eastAsia="ArialMT" w:hAnsi="Times New Roman" w:cs="Times New Roman"/>
          <w:sz w:val="20"/>
          <w:szCs w:val="20"/>
          <w:lang w:val="gsw-FR"/>
        </w:rPr>
      </w:pPr>
      <w:r w:rsidRPr="002F36A1">
        <w:rPr>
          <w:rFonts w:ascii="Times New Roman" w:eastAsia="ArialMT" w:hAnsi="Times New Roman" w:cs="Times New Roman"/>
          <w:b/>
          <w:sz w:val="20"/>
          <w:szCs w:val="20"/>
          <w:lang w:val="gsw-FR"/>
        </w:rPr>
        <w:t>Pour les organisations professionnelles</w:t>
      </w:r>
      <w:r w:rsidRPr="002F36A1">
        <w:rPr>
          <w:rFonts w:ascii="Times New Roman" w:eastAsia="ArialMT" w:hAnsi="Times New Roman" w:cs="Times New Roman"/>
          <w:sz w:val="20"/>
          <w:szCs w:val="20"/>
          <w:lang w:val="gsw-FR"/>
        </w:rPr>
        <w:t>, le dossier doit obligatoirement comprendre:</w:t>
      </w:r>
    </w:p>
    <w:p w:rsidR="002F36A1" w:rsidRPr="002F36A1" w:rsidRDefault="002F36A1" w:rsidP="00CC60DA">
      <w:pPr>
        <w:pStyle w:val="Paragraphedeliste"/>
        <w:numPr>
          <w:ilvl w:val="0"/>
          <w:numId w:val="26"/>
        </w:numPr>
        <w:autoSpaceDE w:val="0"/>
        <w:autoSpaceDN w:val="0"/>
        <w:adjustRightInd w:val="0"/>
        <w:spacing w:after="0" w:line="240" w:lineRule="auto"/>
        <w:jc w:val="both"/>
        <w:rPr>
          <w:rFonts w:ascii="Times New Roman" w:eastAsia="ArialMT" w:hAnsi="Times New Roman" w:cs="Times New Roman"/>
          <w:sz w:val="20"/>
          <w:szCs w:val="20"/>
        </w:rPr>
      </w:pPr>
      <w:r w:rsidRPr="002F36A1">
        <w:rPr>
          <w:rFonts w:ascii="Times New Roman" w:eastAsia="ArialMT" w:hAnsi="Times New Roman" w:cs="Times New Roman"/>
          <w:sz w:val="20"/>
          <w:szCs w:val="20"/>
        </w:rPr>
        <w:t>Donner la preuve de l'existence juridique : procès-verbal de constitution, statuts, récépissé de reconnaissance légale ;</w:t>
      </w:r>
    </w:p>
    <w:p w:rsidR="002F36A1" w:rsidRPr="002F36A1" w:rsidRDefault="002F36A1" w:rsidP="00CC60DA">
      <w:pPr>
        <w:pStyle w:val="Paragraphedeliste"/>
        <w:numPr>
          <w:ilvl w:val="0"/>
          <w:numId w:val="26"/>
        </w:numPr>
        <w:autoSpaceDE w:val="0"/>
        <w:autoSpaceDN w:val="0"/>
        <w:adjustRightInd w:val="0"/>
        <w:spacing w:after="0" w:line="240" w:lineRule="auto"/>
        <w:jc w:val="both"/>
        <w:rPr>
          <w:rFonts w:ascii="Times New Roman" w:eastAsia="ArialMT" w:hAnsi="Times New Roman" w:cs="Times New Roman"/>
          <w:sz w:val="20"/>
          <w:szCs w:val="20"/>
        </w:rPr>
      </w:pPr>
      <w:r w:rsidRPr="002F36A1">
        <w:rPr>
          <w:rFonts w:ascii="Times New Roman" w:eastAsia="ArialMT" w:hAnsi="Times New Roman" w:cs="Times New Roman"/>
          <w:sz w:val="20"/>
          <w:szCs w:val="20"/>
        </w:rPr>
        <w:t>Disposer de membres qui sont actifs dans les filières retenues organisés par métier ;</w:t>
      </w:r>
    </w:p>
    <w:p w:rsidR="002F36A1" w:rsidRPr="002F36A1" w:rsidRDefault="002F36A1" w:rsidP="00CC60DA">
      <w:pPr>
        <w:pStyle w:val="Paragraphedeliste"/>
        <w:numPr>
          <w:ilvl w:val="0"/>
          <w:numId w:val="26"/>
        </w:numPr>
        <w:autoSpaceDE w:val="0"/>
        <w:autoSpaceDN w:val="0"/>
        <w:adjustRightInd w:val="0"/>
        <w:spacing w:after="0" w:line="240" w:lineRule="auto"/>
        <w:jc w:val="both"/>
        <w:rPr>
          <w:rFonts w:ascii="Times New Roman" w:eastAsia="ArialMT" w:hAnsi="Times New Roman" w:cs="Times New Roman"/>
          <w:sz w:val="20"/>
          <w:szCs w:val="20"/>
        </w:rPr>
      </w:pPr>
      <w:r w:rsidRPr="002F36A1">
        <w:rPr>
          <w:rFonts w:ascii="Times New Roman" w:eastAsia="ArialMT" w:hAnsi="Times New Roman" w:cs="Times New Roman"/>
          <w:sz w:val="20"/>
          <w:szCs w:val="20"/>
        </w:rPr>
        <w:t>Donner la preuve d’une gouvernance active : existence d’un bureau régulièrement élu et tenue régulière de réunion ;</w:t>
      </w:r>
    </w:p>
    <w:p w:rsidR="002F36A1" w:rsidRPr="002F36A1" w:rsidRDefault="002F36A1" w:rsidP="00CC60DA">
      <w:pPr>
        <w:pStyle w:val="Paragraphedeliste"/>
        <w:numPr>
          <w:ilvl w:val="0"/>
          <w:numId w:val="26"/>
        </w:numPr>
        <w:autoSpaceDE w:val="0"/>
        <w:autoSpaceDN w:val="0"/>
        <w:adjustRightInd w:val="0"/>
        <w:spacing w:after="0" w:line="240" w:lineRule="auto"/>
        <w:jc w:val="both"/>
        <w:rPr>
          <w:rFonts w:ascii="Times New Roman" w:eastAsia="ArialMT" w:hAnsi="Times New Roman" w:cs="Times New Roman"/>
          <w:sz w:val="20"/>
          <w:szCs w:val="20"/>
        </w:rPr>
      </w:pPr>
      <w:r>
        <w:rPr>
          <w:rFonts w:ascii="Times New Roman" w:eastAsia="ArialMT" w:hAnsi="Times New Roman" w:cs="Times New Roman"/>
          <w:sz w:val="20"/>
          <w:szCs w:val="20"/>
        </w:rPr>
        <w:t>La lettre de demande signée ;</w:t>
      </w:r>
    </w:p>
    <w:p w:rsidR="00525BB3" w:rsidRPr="00AA1B8A" w:rsidRDefault="002F36A1" w:rsidP="00525BB3">
      <w:pPr>
        <w:pStyle w:val="Paragraphedeliste"/>
        <w:numPr>
          <w:ilvl w:val="0"/>
          <w:numId w:val="26"/>
        </w:numPr>
        <w:autoSpaceDE w:val="0"/>
        <w:autoSpaceDN w:val="0"/>
        <w:adjustRightInd w:val="0"/>
        <w:spacing w:after="0" w:line="240" w:lineRule="auto"/>
        <w:jc w:val="both"/>
        <w:rPr>
          <w:rFonts w:ascii="Times New Roman" w:eastAsia="ArialMT" w:hAnsi="Times New Roman" w:cs="Times New Roman"/>
          <w:sz w:val="20"/>
          <w:szCs w:val="20"/>
        </w:rPr>
      </w:pPr>
      <w:r w:rsidRPr="002F36A1">
        <w:rPr>
          <w:rFonts w:ascii="Times New Roman" w:eastAsia="ArialMT" w:hAnsi="Times New Roman" w:cs="Times New Roman"/>
          <w:sz w:val="20"/>
          <w:szCs w:val="20"/>
        </w:rPr>
        <w:t>Le formulaire de demande d’assistance rempli.</w:t>
      </w:r>
    </w:p>
    <w:p w:rsidR="00632A0D" w:rsidRPr="00AA1B8A" w:rsidRDefault="00632A0D" w:rsidP="00AA1B8A">
      <w:pPr>
        <w:autoSpaceDE w:val="0"/>
        <w:autoSpaceDN w:val="0"/>
        <w:adjustRightInd w:val="0"/>
        <w:spacing w:after="0" w:line="240" w:lineRule="auto"/>
        <w:jc w:val="both"/>
        <w:rPr>
          <w:rFonts w:ascii="Times New Roman" w:eastAsia="ArialMT" w:hAnsi="Times New Roman" w:cs="Times New Roman"/>
          <w:sz w:val="20"/>
          <w:szCs w:val="20"/>
        </w:rPr>
      </w:pPr>
    </w:p>
    <w:p w:rsidR="002F36A1" w:rsidRDefault="002F36A1" w:rsidP="00CC60DA">
      <w:pPr>
        <w:pStyle w:val="Paragraphedeliste"/>
        <w:numPr>
          <w:ilvl w:val="0"/>
          <w:numId w:val="20"/>
        </w:numPr>
        <w:spacing w:after="0" w:line="240" w:lineRule="auto"/>
        <w:jc w:val="both"/>
        <w:rPr>
          <w:rFonts w:ascii="Times New Roman" w:eastAsiaTheme="majorEastAsia" w:hAnsi="Times New Roman" w:cs="Times New Roman"/>
          <w:b/>
          <w:color w:val="323E4F" w:themeColor="text2" w:themeShade="BF"/>
          <w:spacing w:val="5"/>
          <w:kern w:val="28"/>
          <w:sz w:val="24"/>
          <w:szCs w:val="20"/>
        </w:rPr>
      </w:pPr>
      <w:r w:rsidRPr="002F36A1">
        <w:rPr>
          <w:rFonts w:ascii="Times New Roman" w:eastAsiaTheme="majorEastAsia" w:hAnsi="Times New Roman" w:cs="Times New Roman"/>
          <w:b/>
          <w:color w:val="323E4F" w:themeColor="text2" w:themeShade="BF"/>
          <w:spacing w:val="5"/>
          <w:kern w:val="28"/>
          <w:sz w:val="24"/>
          <w:szCs w:val="20"/>
        </w:rPr>
        <w:lastRenderedPageBreak/>
        <w:t xml:space="preserve">Soumission des requêtes  </w:t>
      </w:r>
    </w:p>
    <w:p w:rsidR="001852F5" w:rsidRPr="002F36A1" w:rsidRDefault="001852F5" w:rsidP="001852F5">
      <w:pPr>
        <w:pStyle w:val="Paragraphedeliste"/>
        <w:spacing w:after="0" w:line="240" w:lineRule="auto"/>
        <w:jc w:val="both"/>
        <w:rPr>
          <w:rFonts w:ascii="Times New Roman" w:eastAsiaTheme="majorEastAsia" w:hAnsi="Times New Roman" w:cs="Times New Roman"/>
          <w:b/>
          <w:color w:val="323E4F" w:themeColor="text2" w:themeShade="BF"/>
          <w:spacing w:val="5"/>
          <w:kern w:val="28"/>
          <w:sz w:val="24"/>
          <w:szCs w:val="20"/>
        </w:rPr>
      </w:pPr>
    </w:p>
    <w:p w:rsidR="002F36A1" w:rsidRDefault="002F36A1" w:rsidP="00CC60DA">
      <w:pPr>
        <w:tabs>
          <w:tab w:val="left" w:pos="0"/>
        </w:tabs>
        <w:spacing w:after="0" w:line="240" w:lineRule="auto"/>
        <w:contextualSpacing/>
        <w:jc w:val="both"/>
        <w:rPr>
          <w:rFonts w:ascii="Times New Roman" w:eastAsia="Times New Roman" w:hAnsi="Times New Roman" w:cs="Times New Roman"/>
          <w:color w:val="000000"/>
          <w:sz w:val="20"/>
          <w:szCs w:val="20"/>
          <w:lang w:val="gsw-FR"/>
        </w:rPr>
      </w:pPr>
      <w:r w:rsidRPr="002F36A1">
        <w:rPr>
          <w:rFonts w:ascii="Times New Roman" w:eastAsia="Times New Roman" w:hAnsi="Times New Roman" w:cs="Times New Roman"/>
          <w:color w:val="000000"/>
          <w:sz w:val="20"/>
          <w:szCs w:val="20"/>
          <w:lang w:val="gsw-FR"/>
        </w:rPr>
        <w:t xml:space="preserve">Les entreprises intéressées par cet appel à propositions  sont invitées à déposer leur soumission portant la mention suivante : </w:t>
      </w:r>
      <w:r>
        <w:rPr>
          <w:rFonts w:ascii="Times New Roman" w:eastAsia="Times New Roman" w:hAnsi="Times New Roman" w:cs="Times New Roman"/>
          <w:color w:val="000000"/>
          <w:sz w:val="20"/>
          <w:szCs w:val="20"/>
          <w:lang w:val="gsw-FR"/>
        </w:rPr>
        <w:t>“</w:t>
      </w:r>
      <w:r w:rsidRPr="002F36A1">
        <w:rPr>
          <w:rFonts w:ascii="Times New Roman" w:eastAsia="Times New Roman" w:hAnsi="Times New Roman" w:cs="Times New Roman"/>
          <w:b/>
          <w:color w:val="000000"/>
          <w:sz w:val="20"/>
          <w:szCs w:val="20"/>
          <w:u w:val="single"/>
          <w:lang w:val="gsw-FR"/>
        </w:rPr>
        <w:t>Demande de cofinancement du Fonds à Coûts Partagés</w:t>
      </w:r>
      <w:r>
        <w:rPr>
          <w:rFonts w:ascii="Times New Roman" w:eastAsia="Times New Roman" w:hAnsi="Times New Roman" w:cs="Times New Roman"/>
          <w:color w:val="000000"/>
          <w:sz w:val="20"/>
          <w:szCs w:val="20"/>
          <w:lang w:val="gsw-FR"/>
        </w:rPr>
        <w:t>”</w:t>
      </w:r>
      <w:r w:rsidRPr="002F36A1">
        <w:rPr>
          <w:rFonts w:ascii="Times New Roman" w:eastAsia="Times New Roman" w:hAnsi="Times New Roman" w:cs="Times New Roman"/>
          <w:color w:val="000000"/>
          <w:sz w:val="20"/>
          <w:szCs w:val="20"/>
          <w:lang w:val="gsw-FR"/>
        </w:rPr>
        <w:t>.</w:t>
      </w:r>
    </w:p>
    <w:p w:rsidR="00443BA1" w:rsidRPr="002F36A1" w:rsidRDefault="00443BA1" w:rsidP="00CC60DA">
      <w:pPr>
        <w:tabs>
          <w:tab w:val="left" w:pos="0"/>
        </w:tabs>
        <w:spacing w:after="0" w:line="240" w:lineRule="auto"/>
        <w:contextualSpacing/>
        <w:jc w:val="both"/>
        <w:rPr>
          <w:rFonts w:ascii="Times New Roman" w:eastAsia="Times New Roman" w:hAnsi="Times New Roman" w:cs="Times New Roman"/>
          <w:color w:val="000000"/>
          <w:sz w:val="20"/>
          <w:szCs w:val="20"/>
          <w:lang w:val="gsw-FR"/>
        </w:rPr>
      </w:pPr>
    </w:p>
    <w:p w:rsidR="002F36A1" w:rsidRDefault="002F36A1" w:rsidP="00CC60DA">
      <w:pPr>
        <w:tabs>
          <w:tab w:val="left" w:pos="0"/>
        </w:tabs>
        <w:spacing w:after="0" w:line="240" w:lineRule="auto"/>
        <w:contextualSpacing/>
        <w:jc w:val="both"/>
        <w:rPr>
          <w:rFonts w:ascii="Times New Roman" w:eastAsia="Times New Roman" w:hAnsi="Times New Roman" w:cs="Times New Roman"/>
          <w:color w:val="000000"/>
          <w:sz w:val="20"/>
          <w:szCs w:val="20"/>
          <w:lang w:val="gsw-FR"/>
        </w:rPr>
      </w:pPr>
      <w:r w:rsidRPr="003F5E7B">
        <w:rPr>
          <w:rFonts w:ascii="Times New Roman" w:eastAsia="Times New Roman" w:hAnsi="Times New Roman" w:cs="Times New Roman"/>
          <w:color w:val="000000"/>
          <w:sz w:val="20"/>
          <w:szCs w:val="20"/>
          <w:lang w:val="gsw-FR"/>
        </w:rPr>
        <w:t>Le dossier de réponse au présent appel à proposition doit être  déposé  au siège de la Maison de l’Entreprise sis au quartier Issa Béri, Boulevard Mali Béro, Rue en face des Assurances SAHAM(1er Echangeur), Tél: 20 72 21 85 ou dans les antennes régionales de la Chambre de Commerce et d’Industrie du Niger, à l’intérieur du pays.</w:t>
      </w:r>
    </w:p>
    <w:p w:rsidR="00443BA1" w:rsidRPr="002F36A1" w:rsidRDefault="00443BA1" w:rsidP="00CC60DA">
      <w:pPr>
        <w:tabs>
          <w:tab w:val="left" w:pos="0"/>
        </w:tabs>
        <w:spacing w:after="0" w:line="240" w:lineRule="auto"/>
        <w:contextualSpacing/>
        <w:jc w:val="both"/>
        <w:rPr>
          <w:rFonts w:ascii="Times New Roman" w:eastAsia="Times New Roman" w:hAnsi="Times New Roman" w:cs="Times New Roman"/>
          <w:b/>
          <w:color w:val="000000"/>
          <w:sz w:val="20"/>
          <w:szCs w:val="20"/>
          <w:lang w:val="gsw-FR" w:eastAsia="fr-FR"/>
        </w:rPr>
      </w:pPr>
    </w:p>
    <w:p w:rsidR="001852F5" w:rsidRDefault="00000DA5" w:rsidP="00CC60DA">
      <w:pPr>
        <w:tabs>
          <w:tab w:val="left" w:pos="0"/>
        </w:tabs>
        <w:spacing w:after="0" w:line="240" w:lineRule="auto"/>
        <w:jc w:val="both"/>
        <w:rPr>
          <w:rFonts w:ascii="Times New Roman" w:eastAsia="ArialMT" w:hAnsi="Times New Roman" w:cs="Times New Roman"/>
          <w:sz w:val="20"/>
          <w:szCs w:val="20"/>
          <w:lang w:val="gsw-FR"/>
        </w:rPr>
      </w:pPr>
      <w:r w:rsidRPr="003F5E7B">
        <w:rPr>
          <w:rFonts w:ascii="Times New Roman" w:eastAsia="ArialMT" w:hAnsi="Times New Roman" w:cs="Times New Roman"/>
          <w:sz w:val="20"/>
          <w:szCs w:val="20"/>
          <w:lang w:val="gsw-FR"/>
        </w:rPr>
        <w:t xml:space="preserve">Les fiches constitutives de la demande d’assistance pourront être teléchargées à partir du site de la Maison de l’Entreprise </w:t>
      </w:r>
      <w:r w:rsidR="00632A0D">
        <w:rPr>
          <w:rFonts w:ascii="Times New Roman" w:eastAsia="ArialMT" w:hAnsi="Times New Roman" w:cs="Times New Roman"/>
          <w:sz w:val="20"/>
          <w:szCs w:val="20"/>
          <w:lang w:val="gsw-FR"/>
        </w:rPr>
        <w:t xml:space="preserve">: </w:t>
      </w:r>
      <w:hyperlink r:id="rId10" w:history="1">
        <w:r w:rsidR="00632A0D" w:rsidRPr="00536571">
          <w:rPr>
            <w:rStyle w:val="Lienhypertexte"/>
            <w:rFonts w:ascii="Times New Roman" w:eastAsia="ArialMT" w:hAnsi="Times New Roman" w:cs="Times New Roman"/>
            <w:sz w:val="20"/>
            <w:szCs w:val="20"/>
            <w:lang w:val="gsw-FR"/>
          </w:rPr>
          <w:t>www.mde.ne</w:t>
        </w:r>
      </w:hyperlink>
      <w:r w:rsidR="00632A0D">
        <w:rPr>
          <w:rFonts w:ascii="Times New Roman" w:eastAsia="ArialMT" w:hAnsi="Times New Roman" w:cs="Times New Roman"/>
          <w:sz w:val="20"/>
          <w:szCs w:val="20"/>
          <w:lang w:val="gsw-FR"/>
        </w:rPr>
        <w:t xml:space="preserve"> </w:t>
      </w:r>
      <w:r w:rsidRPr="003F5E7B">
        <w:rPr>
          <w:rFonts w:ascii="Times New Roman" w:eastAsia="ArialMT" w:hAnsi="Times New Roman" w:cs="Times New Roman"/>
          <w:sz w:val="20"/>
          <w:szCs w:val="20"/>
          <w:lang w:val="gsw-FR"/>
        </w:rPr>
        <w:t>ou récupérées auprès de la ME</w:t>
      </w:r>
      <w:r w:rsidR="00182481">
        <w:rPr>
          <w:rFonts w:ascii="Times New Roman" w:eastAsia="ArialMT" w:hAnsi="Times New Roman" w:cs="Times New Roman"/>
          <w:sz w:val="20"/>
          <w:szCs w:val="20"/>
          <w:lang w:val="gsw-FR"/>
        </w:rPr>
        <w:t>, de la CCIN</w:t>
      </w:r>
      <w:r w:rsidRPr="003F5E7B">
        <w:rPr>
          <w:rFonts w:ascii="Times New Roman" w:eastAsia="ArialMT" w:hAnsi="Times New Roman" w:cs="Times New Roman"/>
          <w:sz w:val="20"/>
          <w:szCs w:val="20"/>
          <w:lang w:val="gsw-FR"/>
        </w:rPr>
        <w:t xml:space="preserve"> à Niamey </w:t>
      </w:r>
      <w:r w:rsidR="00632A0D">
        <w:rPr>
          <w:rFonts w:ascii="Times New Roman" w:eastAsia="ArialMT" w:hAnsi="Times New Roman" w:cs="Times New Roman"/>
          <w:sz w:val="20"/>
          <w:szCs w:val="20"/>
          <w:lang w:val="gsw-FR"/>
        </w:rPr>
        <w:t>et</w:t>
      </w:r>
      <w:r w:rsidRPr="003F5E7B">
        <w:rPr>
          <w:rFonts w:ascii="Times New Roman" w:eastAsia="ArialMT" w:hAnsi="Times New Roman" w:cs="Times New Roman"/>
          <w:sz w:val="20"/>
          <w:szCs w:val="20"/>
          <w:lang w:val="gsw-FR"/>
        </w:rPr>
        <w:t xml:space="preserve"> auprès des antennes régional</w:t>
      </w:r>
      <w:r w:rsidR="00182481">
        <w:rPr>
          <w:rFonts w:ascii="Times New Roman" w:eastAsia="ArialMT" w:hAnsi="Times New Roman" w:cs="Times New Roman"/>
          <w:sz w:val="20"/>
          <w:szCs w:val="20"/>
          <w:lang w:val="gsw-FR"/>
        </w:rPr>
        <w:t>es de la Maison de l’Entreprise et de la Chambre du Commerce et de l’Industrie du Niger (CCIN).</w:t>
      </w:r>
    </w:p>
    <w:p w:rsidR="001852F5" w:rsidRDefault="001852F5" w:rsidP="00CC60DA">
      <w:pPr>
        <w:tabs>
          <w:tab w:val="left" w:pos="0"/>
        </w:tabs>
        <w:spacing w:after="0" w:line="240" w:lineRule="auto"/>
        <w:jc w:val="both"/>
        <w:rPr>
          <w:rFonts w:ascii="Times New Roman" w:eastAsia="ArialMT" w:hAnsi="Times New Roman" w:cs="Times New Roman"/>
          <w:sz w:val="20"/>
          <w:szCs w:val="20"/>
          <w:lang w:val="gsw-FR"/>
        </w:rPr>
      </w:pPr>
    </w:p>
    <w:p w:rsidR="0095500A" w:rsidRDefault="0095500A" w:rsidP="00CC60DA">
      <w:pPr>
        <w:pStyle w:val="Paragraphedeliste"/>
        <w:numPr>
          <w:ilvl w:val="0"/>
          <w:numId w:val="20"/>
        </w:numPr>
        <w:spacing w:after="0" w:line="240" w:lineRule="auto"/>
        <w:jc w:val="both"/>
        <w:rPr>
          <w:rFonts w:ascii="Times New Roman" w:eastAsiaTheme="majorEastAsia" w:hAnsi="Times New Roman" w:cs="Times New Roman"/>
          <w:b/>
          <w:color w:val="323E4F" w:themeColor="text2" w:themeShade="BF"/>
          <w:spacing w:val="5"/>
          <w:kern w:val="28"/>
          <w:sz w:val="24"/>
          <w:szCs w:val="20"/>
        </w:rPr>
      </w:pPr>
      <w:r w:rsidRPr="002F36A1">
        <w:rPr>
          <w:rFonts w:ascii="Times New Roman" w:eastAsiaTheme="majorEastAsia" w:hAnsi="Times New Roman" w:cs="Times New Roman"/>
          <w:b/>
          <w:color w:val="323E4F" w:themeColor="text2" w:themeShade="BF"/>
          <w:spacing w:val="5"/>
          <w:kern w:val="28"/>
          <w:sz w:val="24"/>
          <w:szCs w:val="20"/>
        </w:rPr>
        <w:t>Mode de sélection des sous-projets</w:t>
      </w:r>
    </w:p>
    <w:p w:rsidR="00692A59" w:rsidRDefault="00692A59" w:rsidP="00692A59">
      <w:pPr>
        <w:spacing w:after="0" w:line="240" w:lineRule="auto"/>
        <w:jc w:val="both"/>
        <w:rPr>
          <w:rFonts w:ascii="Times New Roman" w:eastAsiaTheme="majorEastAsia" w:hAnsi="Times New Roman" w:cs="Times New Roman"/>
          <w:b/>
          <w:color w:val="323E4F" w:themeColor="text2" w:themeShade="BF"/>
          <w:spacing w:val="5"/>
          <w:kern w:val="28"/>
          <w:sz w:val="24"/>
          <w:szCs w:val="20"/>
        </w:rPr>
      </w:pPr>
    </w:p>
    <w:p w:rsidR="00692A59" w:rsidRPr="00213E09" w:rsidRDefault="00692A59" w:rsidP="00692A59">
      <w:pPr>
        <w:spacing w:after="0" w:line="240" w:lineRule="auto"/>
        <w:jc w:val="both"/>
        <w:rPr>
          <w:rFonts w:ascii="Times New Roman" w:eastAsiaTheme="majorEastAsia" w:hAnsi="Times New Roman" w:cs="Times New Roman"/>
          <w:color w:val="323E4F" w:themeColor="text2" w:themeShade="BF"/>
          <w:spacing w:val="5"/>
          <w:kern w:val="28"/>
          <w:sz w:val="20"/>
          <w:szCs w:val="20"/>
        </w:rPr>
      </w:pPr>
      <w:r w:rsidRPr="00213E09">
        <w:rPr>
          <w:rFonts w:ascii="Times New Roman" w:eastAsiaTheme="majorEastAsia" w:hAnsi="Times New Roman" w:cs="Times New Roman"/>
          <w:color w:val="323E4F" w:themeColor="text2" w:themeShade="BF"/>
          <w:spacing w:val="5"/>
          <w:kern w:val="28"/>
          <w:sz w:val="20"/>
          <w:szCs w:val="20"/>
        </w:rPr>
        <w:t>Le mode de sélection des sous-projets se fait sur la base de critères d’analyse suivants :</w:t>
      </w:r>
    </w:p>
    <w:p w:rsidR="00692A59" w:rsidRPr="00213E09" w:rsidRDefault="00692A59" w:rsidP="00692A59">
      <w:pPr>
        <w:pStyle w:val="Paragraphedeliste"/>
        <w:numPr>
          <w:ilvl w:val="0"/>
          <w:numId w:val="29"/>
        </w:numPr>
        <w:spacing w:after="0" w:line="240" w:lineRule="auto"/>
        <w:jc w:val="both"/>
        <w:rPr>
          <w:rFonts w:ascii="Times New Roman" w:eastAsiaTheme="majorEastAsia" w:hAnsi="Times New Roman" w:cs="Times New Roman"/>
          <w:color w:val="323E4F" w:themeColor="text2" w:themeShade="BF"/>
          <w:spacing w:val="5"/>
          <w:kern w:val="28"/>
          <w:sz w:val="20"/>
          <w:szCs w:val="20"/>
        </w:rPr>
      </w:pPr>
      <w:r w:rsidRPr="00213E09">
        <w:rPr>
          <w:rFonts w:ascii="Times New Roman" w:hAnsi="Times New Roman" w:cs="Times New Roman"/>
          <w:sz w:val="20"/>
          <w:szCs w:val="20"/>
        </w:rPr>
        <w:t xml:space="preserve">Pertinence </w:t>
      </w:r>
      <w:r w:rsidR="008450A2">
        <w:rPr>
          <w:rFonts w:ascii="Times New Roman" w:hAnsi="Times New Roman" w:cs="Times New Roman"/>
          <w:sz w:val="20"/>
          <w:szCs w:val="20"/>
        </w:rPr>
        <w:t>de la requête</w:t>
      </w:r>
      <w:r w:rsidRPr="00213E09">
        <w:rPr>
          <w:rFonts w:ascii="Times New Roman" w:hAnsi="Times New Roman" w:cs="Times New Roman"/>
          <w:sz w:val="20"/>
          <w:szCs w:val="20"/>
        </w:rPr>
        <w:t> ;</w:t>
      </w:r>
    </w:p>
    <w:p w:rsidR="00692A59" w:rsidRPr="00213E09" w:rsidRDefault="008450A2" w:rsidP="00692A59">
      <w:pPr>
        <w:pStyle w:val="Paragraphedeliste"/>
        <w:numPr>
          <w:ilvl w:val="0"/>
          <w:numId w:val="29"/>
        </w:numPr>
        <w:spacing w:after="0" w:line="240" w:lineRule="auto"/>
        <w:jc w:val="both"/>
        <w:rPr>
          <w:rFonts w:ascii="Times New Roman" w:eastAsiaTheme="majorEastAsia" w:hAnsi="Times New Roman" w:cs="Times New Roman"/>
          <w:color w:val="323E4F" w:themeColor="text2" w:themeShade="BF"/>
          <w:spacing w:val="5"/>
          <w:kern w:val="28"/>
          <w:sz w:val="20"/>
          <w:szCs w:val="20"/>
        </w:rPr>
      </w:pPr>
      <w:r>
        <w:rPr>
          <w:rFonts w:ascii="Times New Roman" w:hAnsi="Times New Roman" w:cs="Times New Roman"/>
          <w:sz w:val="20"/>
          <w:szCs w:val="20"/>
        </w:rPr>
        <w:t>Qualité de la demande</w:t>
      </w:r>
      <w:r w:rsidR="00692A59" w:rsidRPr="00213E09">
        <w:rPr>
          <w:rFonts w:ascii="Times New Roman" w:hAnsi="Times New Roman" w:cs="Times New Roman"/>
          <w:sz w:val="20"/>
          <w:szCs w:val="20"/>
        </w:rPr>
        <w:t xml:space="preserve"> ; </w:t>
      </w:r>
    </w:p>
    <w:p w:rsidR="00692A59" w:rsidRPr="00213E09" w:rsidRDefault="008450A2" w:rsidP="00692A59">
      <w:pPr>
        <w:pStyle w:val="Paragraphedeliste"/>
        <w:numPr>
          <w:ilvl w:val="0"/>
          <w:numId w:val="29"/>
        </w:numPr>
        <w:spacing w:after="0" w:line="240" w:lineRule="auto"/>
        <w:jc w:val="both"/>
        <w:rPr>
          <w:rFonts w:ascii="Times New Roman" w:eastAsiaTheme="majorEastAsia" w:hAnsi="Times New Roman" w:cs="Times New Roman"/>
          <w:color w:val="323E4F" w:themeColor="text2" w:themeShade="BF"/>
          <w:spacing w:val="5"/>
          <w:kern w:val="28"/>
          <w:sz w:val="20"/>
          <w:szCs w:val="20"/>
        </w:rPr>
      </w:pPr>
      <w:r>
        <w:rPr>
          <w:rFonts w:ascii="Times New Roman" w:hAnsi="Times New Roman" w:cs="Times New Roman"/>
          <w:sz w:val="20"/>
          <w:szCs w:val="20"/>
        </w:rPr>
        <w:t>L’impact potentiel</w:t>
      </w:r>
      <w:r w:rsidR="00213E09" w:rsidRPr="00213E09">
        <w:rPr>
          <w:rFonts w:ascii="Times New Roman" w:hAnsi="Times New Roman" w:cs="Times New Roman"/>
          <w:sz w:val="20"/>
          <w:szCs w:val="20"/>
        </w:rPr>
        <w:t> ;</w:t>
      </w:r>
    </w:p>
    <w:p w:rsidR="001852F5" w:rsidRPr="00F17609" w:rsidRDefault="008450A2" w:rsidP="00F17609">
      <w:pPr>
        <w:pStyle w:val="Paragraphedeliste"/>
        <w:numPr>
          <w:ilvl w:val="0"/>
          <w:numId w:val="29"/>
        </w:numPr>
        <w:spacing w:after="0" w:line="240" w:lineRule="auto"/>
        <w:jc w:val="both"/>
        <w:rPr>
          <w:rFonts w:ascii="Times New Roman" w:eastAsiaTheme="majorEastAsia" w:hAnsi="Times New Roman" w:cs="Times New Roman"/>
          <w:color w:val="323E4F" w:themeColor="text2" w:themeShade="BF"/>
          <w:spacing w:val="5"/>
          <w:kern w:val="28"/>
          <w:sz w:val="20"/>
          <w:szCs w:val="20"/>
        </w:rPr>
      </w:pPr>
      <w:r>
        <w:rPr>
          <w:rFonts w:ascii="Times New Roman" w:hAnsi="Times New Roman" w:cs="Times New Roman"/>
          <w:sz w:val="20"/>
          <w:szCs w:val="20"/>
        </w:rPr>
        <w:t>Le plan d’exécution</w:t>
      </w:r>
      <w:r w:rsidR="00213E09" w:rsidRPr="00213E09">
        <w:rPr>
          <w:rFonts w:ascii="Times New Roman" w:hAnsi="Times New Roman" w:cs="Times New Roman"/>
          <w:sz w:val="20"/>
          <w:szCs w:val="20"/>
        </w:rPr>
        <w:t> ;</w:t>
      </w:r>
    </w:p>
    <w:sectPr w:rsidR="001852F5" w:rsidRPr="00F17609" w:rsidSect="00BC5506">
      <w:footerReference w:type="default" r:id="rId11"/>
      <w:headerReference w:type="first" r:id="rId12"/>
      <w:footerReference w:type="first" r:id="rId13"/>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CAF" w:rsidRDefault="00601CAF" w:rsidP="00C4684A">
      <w:pPr>
        <w:spacing w:after="0" w:line="240" w:lineRule="auto"/>
      </w:pPr>
      <w:r>
        <w:separator/>
      </w:r>
    </w:p>
  </w:endnote>
  <w:endnote w:type="continuationSeparator" w:id="0">
    <w:p w:rsidR="00601CAF" w:rsidRDefault="00601CAF" w:rsidP="00C46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NGHJF+ArialNarrow">
    <w:altName w:val="Arial Narrow"/>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Baskerville Old Face">
    <w:altName w:val="Times New Roman"/>
    <w:panose1 w:val="02020602080505020303"/>
    <w:charset w:val="00"/>
    <w:family w:val="roman"/>
    <w:pitch w:val="variable"/>
    <w:sig w:usb0="00000003" w:usb1="00000000" w:usb2="00000000" w:usb3="00000000" w:csb0="00000001" w:csb1="00000000"/>
  </w:font>
  <w:font w:name="Arial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036981"/>
      <w:docPartObj>
        <w:docPartGallery w:val="Page Numbers (Bottom of Page)"/>
        <w:docPartUnique/>
      </w:docPartObj>
    </w:sdtPr>
    <w:sdtEndPr/>
    <w:sdtContent>
      <w:p w:rsidR="001C6130" w:rsidRDefault="001C6130">
        <w:pPr>
          <w:pStyle w:val="Pieddepage"/>
          <w:jc w:val="right"/>
        </w:pPr>
        <w:r>
          <w:fldChar w:fldCharType="begin"/>
        </w:r>
        <w:r>
          <w:instrText>PAGE   \* MERGEFORMAT</w:instrText>
        </w:r>
        <w:r>
          <w:fldChar w:fldCharType="separate"/>
        </w:r>
        <w:r w:rsidR="003A4656">
          <w:rPr>
            <w:noProof/>
          </w:rPr>
          <w:t>3</w:t>
        </w:r>
        <w:r>
          <w:fldChar w:fldCharType="end"/>
        </w:r>
      </w:p>
    </w:sdtContent>
  </w:sdt>
  <w:p w:rsidR="001C6130" w:rsidRDefault="001C613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4361756"/>
      <w:docPartObj>
        <w:docPartGallery w:val="Page Numbers (Bottom of Page)"/>
        <w:docPartUnique/>
      </w:docPartObj>
    </w:sdtPr>
    <w:sdtEndPr/>
    <w:sdtContent>
      <w:p w:rsidR="003F5E7B" w:rsidRDefault="003F5E7B">
        <w:pPr>
          <w:pStyle w:val="Pieddepage"/>
          <w:jc w:val="right"/>
        </w:pPr>
        <w:r>
          <w:fldChar w:fldCharType="begin"/>
        </w:r>
        <w:r>
          <w:instrText>PAGE   \* MERGEFORMAT</w:instrText>
        </w:r>
        <w:r>
          <w:fldChar w:fldCharType="separate"/>
        </w:r>
        <w:r w:rsidR="003A4656">
          <w:rPr>
            <w:noProof/>
          </w:rPr>
          <w:t>1</w:t>
        </w:r>
        <w:r>
          <w:fldChar w:fldCharType="end"/>
        </w:r>
      </w:p>
    </w:sdtContent>
  </w:sdt>
  <w:p w:rsidR="003F5E7B" w:rsidRDefault="003F5E7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CAF" w:rsidRDefault="00601CAF" w:rsidP="00C4684A">
      <w:pPr>
        <w:spacing w:after="0" w:line="240" w:lineRule="auto"/>
      </w:pPr>
      <w:r>
        <w:separator/>
      </w:r>
    </w:p>
  </w:footnote>
  <w:footnote w:type="continuationSeparator" w:id="0">
    <w:p w:rsidR="00601CAF" w:rsidRDefault="00601CAF" w:rsidP="00C468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84A" w:rsidRPr="00C4684A" w:rsidRDefault="00C4684A" w:rsidP="00C4684A">
    <w:pPr>
      <w:jc w:val="center"/>
      <w:rPr>
        <w:rFonts w:ascii="Garamond" w:hAnsi="Garamond"/>
        <w:b/>
        <w:sz w:val="48"/>
        <w:szCs w:val="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803E8"/>
    <w:multiLevelType w:val="hybridMultilevel"/>
    <w:tmpl w:val="45204026"/>
    <w:lvl w:ilvl="0" w:tplc="04840001">
      <w:start w:val="1"/>
      <w:numFmt w:val="bullet"/>
      <w:lvlText w:val=""/>
      <w:lvlJc w:val="left"/>
      <w:pPr>
        <w:tabs>
          <w:tab w:val="num" w:pos="720"/>
        </w:tabs>
        <w:ind w:left="720" w:hanging="360"/>
      </w:pPr>
      <w:rPr>
        <w:rFonts w:ascii="Symbol" w:hAnsi="Symbol" w:hint="default"/>
      </w:rPr>
    </w:lvl>
    <w:lvl w:ilvl="1" w:tplc="04840003" w:tentative="1">
      <w:start w:val="1"/>
      <w:numFmt w:val="bullet"/>
      <w:lvlText w:val="o"/>
      <w:lvlJc w:val="left"/>
      <w:pPr>
        <w:ind w:left="720" w:hanging="360"/>
      </w:pPr>
      <w:rPr>
        <w:rFonts w:ascii="Courier New" w:hAnsi="Courier New" w:cs="Courier New" w:hint="default"/>
      </w:rPr>
    </w:lvl>
    <w:lvl w:ilvl="2" w:tplc="04840005" w:tentative="1">
      <w:start w:val="1"/>
      <w:numFmt w:val="bullet"/>
      <w:lvlText w:val=""/>
      <w:lvlJc w:val="left"/>
      <w:pPr>
        <w:ind w:left="1440" w:hanging="360"/>
      </w:pPr>
      <w:rPr>
        <w:rFonts w:ascii="Wingdings" w:hAnsi="Wingdings" w:hint="default"/>
      </w:rPr>
    </w:lvl>
    <w:lvl w:ilvl="3" w:tplc="04840001" w:tentative="1">
      <w:start w:val="1"/>
      <w:numFmt w:val="bullet"/>
      <w:lvlText w:val=""/>
      <w:lvlJc w:val="left"/>
      <w:pPr>
        <w:ind w:left="2160" w:hanging="360"/>
      </w:pPr>
      <w:rPr>
        <w:rFonts w:ascii="Symbol" w:hAnsi="Symbol" w:hint="default"/>
      </w:rPr>
    </w:lvl>
    <w:lvl w:ilvl="4" w:tplc="04840003" w:tentative="1">
      <w:start w:val="1"/>
      <w:numFmt w:val="bullet"/>
      <w:lvlText w:val="o"/>
      <w:lvlJc w:val="left"/>
      <w:pPr>
        <w:ind w:left="2880" w:hanging="360"/>
      </w:pPr>
      <w:rPr>
        <w:rFonts w:ascii="Courier New" w:hAnsi="Courier New" w:cs="Courier New" w:hint="default"/>
      </w:rPr>
    </w:lvl>
    <w:lvl w:ilvl="5" w:tplc="04840005" w:tentative="1">
      <w:start w:val="1"/>
      <w:numFmt w:val="bullet"/>
      <w:lvlText w:val=""/>
      <w:lvlJc w:val="left"/>
      <w:pPr>
        <w:ind w:left="3600" w:hanging="360"/>
      </w:pPr>
      <w:rPr>
        <w:rFonts w:ascii="Wingdings" w:hAnsi="Wingdings" w:hint="default"/>
      </w:rPr>
    </w:lvl>
    <w:lvl w:ilvl="6" w:tplc="04840001" w:tentative="1">
      <w:start w:val="1"/>
      <w:numFmt w:val="bullet"/>
      <w:lvlText w:val=""/>
      <w:lvlJc w:val="left"/>
      <w:pPr>
        <w:ind w:left="4320" w:hanging="360"/>
      </w:pPr>
      <w:rPr>
        <w:rFonts w:ascii="Symbol" w:hAnsi="Symbol" w:hint="default"/>
      </w:rPr>
    </w:lvl>
    <w:lvl w:ilvl="7" w:tplc="04840003" w:tentative="1">
      <w:start w:val="1"/>
      <w:numFmt w:val="bullet"/>
      <w:lvlText w:val="o"/>
      <w:lvlJc w:val="left"/>
      <w:pPr>
        <w:ind w:left="5040" w:hanging="360"/>
      </w:pPr>
      <w:rPr>
        <w:rFonts w:ascii="Courier New" w:hAnsi="Courier New" w:cs="Courier New" w:hint="default"/>
      </w:rPr>
    </w:lvl>
    <w:lvl w:ilvl="8" w:tplc="04840005" w:tentative="1">
      <w:start w:val="1"/>
      <w:numFmt w:val="bullet"/>
      <w:lvlText w:val=""/>
      <w:lvlJc w:val="left"/>
      <w:pPr>
        <w:ind w:left="5760" w:hanging="360"/>
      </w:pPr>
      <w:rPr>
        <w:rFonts w:ascii="Wingdings" w:hAnsi="Wingdings" w:hint="default"/>
      </w:rPr>
    </w:lvl>
  </w:abstractNum>
  <w:abstractNum w:abstractNumId="1">
    <w:nsid w:val="04C6592F"/>
    <w:multiLevelType w:val="multilevel"/>
    <w:tmpl w:val="34B0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8D2805"/>
    <w:multiLevelType w:val="hybridMultilevel"/>
    <w:tmpl w:val="65E0D0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AF765A3"/>
    <w:multiLevelType w:val="hybridMultilevel"/>
    <w:tmpl w:val="CE285A18"/>
    <w:lvl w:ilvl="0" w:tplc="04840001">
      <w:start w:val="1"/>
      <w:numFmt w:val="bullet"/>
      <w:lvlText w:val=""/>
      <w:lvlJc w:val="left"/>
      <w:pPr>
        <w:ind w:left="720" w:hanging="360"/>
      </w:pPr>
      <w:rPr>
        <w:rFonts w:ascii="Symbol" w:hAnsi="Symbol" w:hint="default"/>
      </w:rPr>
    </w:lvl>
    <w:lvl w:ilvl="1" w:tplc="04840003" w:tentative="1">
      <w:start w:val="1"/>
      <w:numFmt w:val="bullet"/>
      <w:lvlText w:val="o"/>
      <w:lvlJc w:val="left"/>
      <w:pPr>
        <w:ind w:left="1440" w:hanging="360"/>
      </w:pPr>
      <w:rPr>
        <w:rFonts w:ascii="Courier New" w:hAnsi="Courier New" w:cs="Courier New" w:hint="default"/>
      </w:rPr>
    </w:lvl>
    <w:lvl w:ilvl="2" w:tplc="04840005" w:tentative="1">
      <w:start w:val="1"/>
      <w:numFmt w:val="bullet"/>
      <w:lvlText w:val=""/>
      <w:lvlJc w:val="left"/>
      <w:pPr>
        <w:ind w:left="2160" w:hanging="360"/>
      </w:pPr>
      <w:rPr>
        <w:rFonts w:ascii="Wingdings" w:hAnsi="Wingdings" w:hint="default"/>
      </w:rPr>
    </w:lvl>
    <w:lvl w:ilvl="3" w:tplc="04840001" w:tentative="1">
      <w:start w:val="1"/>
      <w:numFmt w:val="bullet"/>
      <w:lvlText w:val=""/>
      <w:lvlJc w:val="left"/>
      <w:pPr>
        <w:ind w:left="2880" w:hanging="360"/>
      </w:pPr>
      <w:rPr>
        <w:rFonts w:ascii="Symbol" w:hAnsi="Symbol" w:hint="default"/>
      </w:rPr>
    </w:lvl>
    <w:lvl w:ilvl="4" w:tplc="04840003" w:tentative="1">
      <w:start w:val="1"/>
      <w:numFmt w:val="bullet"/>
      <w:lvlText w:val="o"/>
      <w:lvlJc w:val="left"/>
      <w:pPr>
        <w:ind w:left="3600" w:hanging="360"/>
      </w:pPr>
      <w:rPr>
        <w:rFonts w:ascii="Courier New" w:hAnsi="Courier New" w:cs="Courier New" w:hint="default"/>
      </w:rPr>
    </w:lvl>
    <w:lvl w:ilvl="5" w:tplc="04840005" w:tentative="1">
      <w:start w:val="1"/>
      <w:numFmt w:val="bullet"/>
      <w:lvlText w:val=""/>
      <w:lvlJc w:val="left"/>
      <w:pPr>
        <w:ind w:left="4320" w:hanging="360"/>
      </w:pPr>
      <w:rPr>
        <w:rFonts w:ascii="Wingdings" w:hAnsi="Wingdings" w:hint="default"/>
      </w:rPr>
    </w:lvl>
    <w:lvl w:ilvl="6" w:tplc="04840001" w:tentative="1">
      <w:start w:val="1"/>
      <w:numFmt w:val="bullet"/>
      <w:lvlText w:val=""/>
      <w:lvlJc w:val="left"/>
      <w:pPr>
        <w:ind w:left="5040" w:hanging="360"/>
      </w:pPr>
      <w:rPr>
        <w:rFonts w:ascii="Symbol" w:hAnsi="Symbol" w:hint="default"/>
      </w:rPr>
    </w:lvl>
    <w:lvl w:ilvl="7" w:tplc="04840003" w:tentative="1">
      <w:start w:val="1"/>
      <w:numFmt w:val="bullet"/>
      <w:lvlText w:val="o"/>
      <w:lvlJc w:val="left"/>
      <w:pPr>
        <w:ind w:left="5760" w:hanging="360"/>
      </w:pPr>
      <w:rPr>
        <w:rFonts w:ascii="Courier New" w:hAnsi="Courier New" w:cs="Courier New" w:hint="default"/>
      </w:rPr>
    </w:lvl>
    <w:lvl w:ilvl="8" w:tplc="04840005" w:tentative="1">
      <w:start w:val="1"/>
      <w:numFmt w:val="bullet"/>
      <w:lvlText w:val=""/>
      <w:lvlJc w:val="left"/>
      <w:pPr>
        <w:ind w:left="6480" w:hanging="360"/>
      </w:pPr>
      <w:rPr>
        <w:rFonts w:ascii="Wingdings" w:hAnsi="Wingdings" w:hint="default"/>
      </w:rPr>
    </w:lvl>
  </w:abstractNum>
  <w:abstractNum w:abstractNumId="4">
    <w:nsid w:val="0C235D9D"/>
    <w:multiLevelType w:val="hybridMultilevel"/>
    <w:tmpl w:val="27487784"/>
    <w:lvl w:ilvl="0" w:tplc="F970F7E8">
      <w:start w:val="2"/>
      <w:numFmt w:val="bullet"/>
      <w:lvlText w:val="-"/>
      <w:lvlJc w:val="left"/>
      <w:pPr>
        <w:ind w:left="900" w:hanging="360"/>
      </w:pPr>
      <w:rPr>
        <w:rFonts w:ascii="Times New Roman" w:eastAsiaTheme="minorEastAsia" w:hAnsi="Times New Roman" w:cs="Times New Roman"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5">
    <w:nsid w:val="0D9D6419"/>
    <w:multiLevelType w:val="hybridMultilevel"/>
    <w:tmpl w:val="A77CDE0A"/>
    <w:lvl w:ilvl="0" w:tplc="04840001">
      <w:start w:val="1"/>
      <w:numFmt w:val="bullet"/>
      <w:lvlText w:val=""/>
      <w:lvlJc w:val="left"/>
      <w:pPr>
        <w:ind w:left="720" w:hanging="360"/>
      </w:pPr>
      <w:rPr>
        <w:rFonts w:ascii="Symbol" w:hAnsi="Symbol" w:hint="default"/>
      </w:rPr>
    </w:lvl>
    <w:lvl w:ilvl="1" w:tplc="BEBE1CAE">
      <w:start w:val="10"/>
      <w:numFmt w:val="bullet"/>
      <w:lvlText w:val=""/>
      <w:lvlJc w:val="left"/>
      <w:pPr>
        <w:ind w:left="1440" w:hanging="360"/>
      </w:pPr>
      <w:rPr>
        <w:rFonts w:ascii="Symbol" w:eastAsiaTheme="minorEastAsia" w:hAnsi="Symbol" w:cstheme="minorBidi" w:hint="default"/>
      </w:rPr>
    </w:lvl>
    <w:lvl w:ilvl="2" w:tplc="04840005" w:tentative="1">
      <w:start w:val="1"/>
      <w:numFmt w:val="bullet"/>
      <w:lvlText w:val=""/>
      <w:lvlJc w:val="left"/>
      <w:pPr>
        <w:ind w:left="2160" w:hanging="360"/>
      </w:pPr>
      <w:rPr>
        <w:rFonts w:ascii="Wingdings" w:hAnsi="Wingdings" w:hint="default"/>
      </w:rPr>
    </w:lvl>
    <w:lvl w:ilvl="3" w:tplc="04840001" w:tentative="1">
      <w:start w:val="1"/>
      <w:numFmt w:val="bullet"/>
      <w:lvlText w:val=""/>
      <w:lvlJc w:val="left"/>
      <w:pPr>
        <w:ind w:left="2880" w:hanging="360"/>
      </w:pPr>
      <w:rPr>
        <w:rFonts w:ascii="Symbol" w:hAnsi="Symbol" w:hint="default"/>
      </w:rPr>
    </w:lvl>
    <w:lvl w:ilvl="4" w:tplc="04840003" w:tentative="1">
      <w:start w:val="1"/>
      <w:numFmt w:val="bullet"/>
      <w:lvlText w:val="o"/>
      <w:lvlJc w:val="left"/>
      <w:pPr>
        <w:ind w:left="3600" w:hanging="360"/>
      </w:pPr>
      <w:rPr>
        <w:rFonts w:ascii="Courier New" w:hAnsi="Courier New" w:cs="Courier New" w:hint="default"/>
      </w:rPr>
    </w:lvl>
    <w:lvl w:ilvl="5" w:tplc="04840005" w:tentative="1">
      <w:start w:val="1"/>
      <w:numFmt w:val="bullet"/>
      <w:lvlText w:val=""/>
      <w:lvlJc w:val="left"/>
      <w:pPr>
        <w:ind w:left="4320" w:hanging="360"/>
      </w:pPr>
      <w:rPr>
        <w:rFonts w:ascii="Wingdings" w:hAnsi="Wingdings" w:hint="default"/>
      </w:rPr>
    </w:lvl>
    <w:lvl w:ilvl="6" w:tplc="04840001" w:tentative="1">
      <w:start w:val="1"/>
      <w:numFmt w:val="bullet"/>
      <w:lvlText w:val=""/>
      <w:lvlJc w:val="left"/>
      <w:pPr>
        <w:ind w:left="5040" w:hanging="360"/>
      </w:pPr>
      <w:rPr>
        <w:rFonts w:ascii="Symbol" w:hAnsi="Symbol" w:hint="default"/>
      </w:rPr>
    </w:lvl>
    <w:lvl w:ilvl="7" w:tplc="04840003" w:tentative="1">
      <w:start w:val="1"/>
      <w:numFmt w:val="bullet"/>
      <w:lvlText w:val="o"/>
      <w:lvlJc w:val="left"/>
      <w:pPr>
        <w:ind w:left="5760" w:hanging="360"/>
      </w:pPr>
      <w:rPr>
        <w:rFonts w:ascii="Courier New" w:hAnsi="Courier New" w:cs="Courier New" w:hint="default"/>
      </w:rPr>
    </w:lvl>
    <w:lvl w:ilvl="8" w:tplc="04840005" w:tentative="1">
      <w:start w:val="1"/>
      <w:numFmt w:val="bullet"/>
      <w:lvlText w:val=""/>
      <w:lvlJc w:val="left"/>
      <w:pPr>
        <w:ind w:left="6480" w:hanging="360"/>
      </w:pPr>
      <w:rPr>
        <w:rFonts w:ascii="Wingdings" w:hAnsi="Wingdings" w:hint="default"/>
      </w:rPr>
    </w:lvl>
  </w:abstractNum>
  <w:abstractNum w:abstractNumId="6">
    <w:nsid w:val="0F38027C"/>
    <w:multiLevelType w:val="hybridMultilevel"/>
    <w:tmpl w:val="15165EC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1B45F5D"/>
    <w:multiLevelType w:val="multilevel"/>
    <w:tmpl w:val="5522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145509"/>
    <w:multiLevelType w:val="hybridMultilevel"/>
    <w:tmpl w:val="1F704DDA"/>
    <w:lvl w:ilvl="0" w:tplc="04840001">
      <w:start w:val="1"/>
      <w:numFmt w:val="bullet"/>
      <w:lvlText w:val=""/>
      <w:lvlJc w:val="left"/>
      <w:pPr>
        <w:ind w:left="720" w:hanging="360"/>
      </w:pPr>
      <w:rPr>
        <w:rFonts w:ascii="Symbol" w:hAnsi="Symbol" w:hint="default"/>
      </w:rPr>
    </w:lvl>
    <w:lvl w:ilvl="1" w:tplc="04840003" w:tentative="1">
      <w:start w:val="1"/>
      <w:numFmt w:val="bullet"/>
      <w:lvlText w:val="o"/>
      <w:lvlJc w:val="left"/>
      <w:pPr>
        <w:ind w:left="1440" w:hanging="360"/>
      </w:pPr>
      <w:rPr>
        <w:rFonts w:ascii="Courier New" w:hAnsi="Courier New" w:cs="Courier New" w:hint="default"/>
      </w:rPr>
    </w:lvl>
    <w:lvl w:ilvl="2" w:tplc="04840005" w:tentative="1">
      <w:start w:val="1"/>
      <w:numFmt w:val="bullet"/>
      <w:lvlText w:val=""/>
      <w:lvlJc w:val="left"/>
      <w:pPr>
        <w:ind w:left="2160" w:hanging="360"/>
      </w:pPr>
      <w:rPr>
        <w:rFonts w:ascii="Wingdings" w:hAnsi="Wingdings" w:hint="default"/>
      </w:rPr>
    </w:lvl>
    <w:lvl w:ilvl="3" w:tplc="04840001" w:tentative="1">
      <w:start w:val="1"/>
      <w:numFmt w:val="bullet"/>
      <w:lvlText w:val=""/>
      <w:lvlJc w:val="left"/>
      <w:pPr>
        <w:ind w:left="2880" w:hanging="360"/>
      </w:pPr>
      <w:rPr>
        <w:rFonts w:ascii="Symbol" w:hAnsi="Symbol" w:hint="default"/>
      </w:rPr>
    </w:lvl>
    <w:lvl w:ilvl="4" w:tplc="04840003" w:tentative="1">
      <w:start w:val="1"/>
      <w:numFmt w:val="bullet"/>
      <w:lvlText w:val="o"/>
      <w:lvlJc w:val="left"/>
      <w:pPr>
        <w:ind w:left="3600" w:hanging="360"/>
      </w:pPr>
      <w:rPr>
        <w:rFonts w:ascii="Courier New" w:hAnsi="Courier New" w:cs="Courier New" w:hint="default"/>
      </w:rPr>
    </w:lvl>
    <w:lvl w:ilvl="5" w:tplc="04840005" w:tentative="1">
      <w:start w:val="1"/>
      <w:numFmt w:val="bullet"/>
      <w:lvlText w:val=""/>
      <w:lvlJc w:val="left"/>
      <w:pPr>
        <w:ind w:left="4320" w:hanging="360"/>
      </w:pPr>
      <w:rPr>
        <w:rFonts w:ascii="Wingdings" w:hAnsi="Wingdings" w:hint="default"/>
      </w:rPr>
    </w:lvl>
    <w:lvl w:ilvl="6" w:tplc="04840001" w:tentative="1">
      <w:start w:val="1"/>
      <w:numFmt w:val="bullet"/>
      <w:lvlText w:val=""/>
      <w:lvlJc w:val="left"/>
      <w:pPr>
        <w:ind w:left="5040" w:hanging="360"/>
      </w:pPr>
      <w:rPr>
        <w:rFonts w:ascii="Symbol" w:hAnsi="Symbol" w:hint="default"/>
      </w:rPr>
    </w:lvl>
    <w:lvl w:ilvl="7" w:tplc="04840003" w:tentative="1">
      <w:start w:val="1"/>
      <w:numFmt w:val="bullet"/>
      <w:lvlText w:val="o"/>
      <w:lvlJc w:val="left"/>
      <w:pPr>
        <w:ind w:left="5760" w:hanging="360"/>
      </w:pPr>
      <w:rPr>
        <w:rFonts w:ascii="Courier New" w:hAnsi="Courier New" w:cs="Courier New" w:hint="default"/>
      </w:rPr>
    </w:lvl>
    <w:lvl w:ilvl="8" w:tplc="04840005" w:tentative="1">
      <w:start w:val="1"/>
      <w:numFmt w:val="bullet"/>
      <w:lvlText w:val=""/>
      <w:lvlJc w:val="left"/>
      <w:pPr>
        <w:ind w:left="6480" w:hanging="360"/>
      </w:pPr>
      <w:rPr>
        <w:rFonts w:ascii="Wingdings" w:hAnsi="Wingdings" w:hint="default"/>
      </w:rPr>
    </w:lvl>
  </w:abstractNum>
  <w:abstractNum w:abstractNumId="9">
    <w:nsid w:val="163C425B"/>
    <w:multiLevelType w:val="hybridMultilevel"/>
    <w:tmpl w:val="D8E2D8B8"/>
    <w:lvl w:ilvl="0" w:tplc="04840001">
      <w:start w:val="1"/>
      <w:numFmt w:val="bullet"/>
      <w:lvlText w:val=""/>
      <w:lvlJc w:val="left"/>
      <w:pPr>
        <w:ind w:left="720" w:hanging="360"/>
      </w:pPr>
      <w:rPr>
        <w:rFonts w:ascii="Symbol" w:hAnsi="Symbol" w:hint="default"/>
      </w:rPr>
    </w:lvl>
    <w:lvl w:ilvl="1" w:tplc="04840003" w:tentative="1">
      <w:start w:val="1"/>
      <w:numFmt w:val="bullet"/>
      <w:lvlText w:val="o"/>
      <w:lvlJc w:val="left"/>
      <w:pPr>
        <w:ind w:left="1440" w:hanging="360"/>
      </w:pPr>
      <w:rPr>
        <w:rFonts w:ascii="Courier New" w:hAnsi="Courier New" w:cs="Courier New" w:hint="default"/>
      </w:rPr>
    </w:lvl>
    <w:lvl w:ilvl="2" w:tplc="04840005" w:tentative="1">
      <w:start w:val="1"/>
      <w:numFmt w:val="bullet"/>
      <w:lvlText w:val=""/>
      <w:lvlJc w:val="left"/>
      <w:pPr>
        <w:ind w:left="2160" w:hanging="360"/>
      </w:pPr>
      <w:rPr>
        <w:rFonts w:ascii="Wingdings" w:hAnsi="Wingdings" w:hint="default"/>
      </w:rPr>
    </w:lvl>
    <w:lvl w:ilvl="3" w:tplc="04840001" w:tentative="1">
      <w:start w:val="1"/>
      <w:numFmt w:val="bullet"/>
      <w:lvlText w:val=""/>
      <w:lvlJc w:val="left"/>
      <w:pPr>
        <w:ind w:left="2880" w:hanging="360"/>
      </w:pPr>
      <w:rPr>
        <w:rFonts w:ascii="Symbol" w:hAnsi="Symbol" w:hint="default"/>
      </w:rPr>
    </w:lvl>
    <w:lvl w:ilvl="4" w:tplc="04840003" w:tentative="1">
      <w:start w:val="1"/>
      <w:numFmt w:val="bullet"/>
      <w:lvlText w:val="o"/>
      <w:lvlJc w:val="left"/>
      <w:pPr>
        <w:ind w:left="3600" w:hanging="360"/>
      </w:pPr>
      <w:rPr>
        <w:rFonts w:ascii="Courier New" w:hAnsi="Courier New" w:cs="Courier New" w:hint="default"/>
      </w:rPr>
    </w:lvl>
    <w:lvl w:ilvl="5" w:tplc="04840005" w:tentative="1">
      <w:start w:val="1"/>
      <w:numFmt w:val="bullet"/>
      <w:lvlText w:val=""/>
      <w:lvlJc w:val="left"/>
      <w:pPr>
        <w:ind w:left="4320" w:hanging="360"/>
      </w:pPr>
      <w:rPr>
        <w:rFonts w:ascii="Wingdings" w:hAnsi="Wingdings" w:hint="default"/>
      </w:rPr>
    </w:lvl>
    <w:lvl w:ilvl="6" w:tplc="04840001" w:tentative="1">
      <w:start w:val="1"/>
      <w:numFmt w:val="bullet"/>
      <w:lvlText w:val=""/>
      <w:lvlJc w:val="left"/>
      <w:pPr>
        <w:ind w:left="5040" w:hanging="360"/>
      </w:pPr>
      <w:rPr>
        <w:rFonts w:ascii="Symbol" w:hAnsi="Symbol" w:hint="default"/>
      </w:rPr>
    </w:lvl>
    <w:lvl w:ilvl="7" w:tplc="04840003" w:tentative="1">
      <w:start w:val="1"/>
      <w:numFmt w:val="bullet"/>
      <w:lvlText w:val="o"/>
      <w:lvlJc w:val="left"/>
      <w:pPr>
        <w:ind w:left="5760" w:hanging="360"/>
      </w:pPr>
      <w:rPr>
        <w:rFonts w:ascii="Courier New" w:hAnsi="Courier New" w:cs="Courier New" w:hint="default"/>
      </w:rPr>
    </w:lvl>
    <w:lvl w:ilvl="8" w:tplc="04840005" w:tentative="1">
      <w:start w:val="1"/>
      <w:numFmt w:val="bullet"/>
      <w:lvlText w:val=""/>
      <w:lvlJc w:val="left"/>
      <w:pPr>
        <w:ind w:left="6480" w:hanging="360"/>
      </w:pPr>
      <w:rPr>
        <w:rFonts w:ascii="Wingdings" w:hAnsi="Wingdings" w:hint="default"/>
      </w:rPr>
    </w:lvl>
  </w:abstractNum>
  <w:abstractNum w:abstractNumId="10">
    <w:nsid w:val="171E044D"/>
    <w:multiLevelType w:val="hybridMultilevel"/>
    <w:tmpl w:val="78F4A09A"/>
    <w:lvl w:ilvl="0" w:tplc="AB2E90A8">
      <w:start w:val="1"/>
      <w:numFmt w:val="decimal"/>
      <w:lvlText w:val="%1)"/>
      <w:lvlJc w:val="left"/>
      <w:pPr>
        <w:tabs>
          <w:tab w:val="num" w:pos="360"/>
        </w:tabs>
        <w:ind w:left="360" w:hanging="360"/>
      </w:pPr>
      <w:rPr>
        <w:rFonts w:hint="default"/>
        <w:b w:val="0"/>
      </w:r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11">
    <w:nsid w:val="19A20A51"/>
    <w:multiLevelType w:val="multilevel"/>
    <w:tmpl w:val="D54A0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944C74"/>
    <w:multiLevelType w:val="hybridMultilevel"/>
    <w:tmpl w:val="4EEC49C4"/>
    <w:lvl w:ilvl="0" w:tplc="E280D53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FEB4505"/>
    <w:multiLevelType w:val="hybridMultilevel"/>
    <w:tmpl w:val="F3664D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4BB5687"/>
    <w:multiLevelType w:val="hybridMultilevel"/>
    <w:tmpl w:val="80722240"/>
    <w:lvl w:ilvl="0" w:tplc="040C000B">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5">
    <w:nsid w:val="26DA3F50"/>
    <w:multiLevelType w:val="multilevel"/>
    <w:tmpl w:val="7D827CFE"/>
    <w:lvl w:ilvl="0">
      <w:start w:val="4"/>
      <w:numFmt w:val="upperLetter"/>
      <w:lvlText w:val="%1"/>
      <w:lvlJc w:val="left"/>
      <w:pPr>
        <w:tabs>
          <w:tab w:val="num" w:pos="432"/>
        </w:tabs>
        <w:ind w:left="43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2A361917"/>
    <w:multiLevelType w:val="hybridMultilevel"/>
    <w:tmpl w:val="317E0E12"/>
    <w:lvl w:ilvl="0" w:tplc="3F120320">
      <w:start w:val="2"/>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DD4479D"/>
    <w:multiLevelType w:val="hybridMultilevel"/>
    <w:tmpl w:val="E95E6A02"/>
    <w:lvl w:ilvl="0" w:tplc="695203EC">
      <w:start w:val="3"/>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2CC7E89"/>
    <w:multiLevelType w:val="hybridMultilevel"/>
    <w:tmpl w:val="F2289C46"/>
    <w:lvl w:ilvl="0" w:tplc="F32A2156">
      <w:start w:val="1"/>
      <w:numFmt w:val="decimal"/>
      <w:pStyle w:val="Niger"/>
      <w:lvlText w:val="%1."/>
      <w:lvlJc w:val="left"/>
      <w:pPr>
        <w:ind w:left="900" w:hanging="360"/>
      </w:pPr>
      <w:rPr>
        <w:b w:val="0"/>
        <w:i w:val="0"/>
        <w:color w:val="auto"/>
      </w:rPr>
    </w:lvl>
    <w:lvl w:ilvl="1" w:tplc="5510D952">
      <w:start w:val="1"/>
      <w:numFmt w:val="lowerLetter"/>
      <w:lvlText w:val="%2."/>
      <w:lvlJc w:val="left"/>
      <w:pPr>
        <w:ind w:left="1620" w:hanging="360"/>
      </w:pPr>
    </w:lvl>
    <w:lvl w:ilvl="2" w:tplc="D982D768">
      <w:start w:val="1"/>
      <w:numFmt w:val="lowerRoman"/>
      <w:lvlText w:val="%3."/>
      <w:lvlJc w:val="right"/>
      <w:pPr>
        <w:ind w:left="2340" w:hanging="180"/>
      </w:pPr>
    </w:lvl>
    <w:lvl w:ilvl="3" w:tplc="3EA6B04E">
      <w:start w:val="1"/>
      <w:numFmt w:val="decimal"/>
      <w:lvlText w:val="%4."/>
      <w:lvlJc w:val="left"/>
      <w:pPr>
        <w:ind w:left="3060" w:hanging="360"/>
      </w:pPr>
    </w:lvl>
    <w:lvl w:ilvl="4" w:tplc="166CB4E8">
      <w:start w:val="1"/>
      <w:numFmt w:val="lowerLetter"/>
      <w:lvlText w:val="%5."/>
      <w:lvlJc w:val="left"/>
      <w:pPr>
        <w:ind w:left="3780" w:hanging="360"/>
      </w:pPr>
    </w:lvl>
    <w:lvl w:ilvl="5" w:tplc="9588FE0C">
      <w:start w:val="10"/>
      <w:numFmt w:val="bullet"/>
      <w:lvlText w:val=""/>
      <w:lvlJc w:val="left"/>
      <w:pPr>
        <w:ind w:left="4680" w:hanging="360"/>
      </w:pPr>
      <w:rPr>
        <w:rFonts w:ascii="Symbol" w:eastAsiaTheme="minorEastAsia" w:hAnsi="Symbol" w:cstheme="minorBidi" w:hint="default"/>
      </w:rPr>
    </w:lvl>
    <w:lvl w:ilvl="6" w:tplc="A7666BA0" w:tentative="1">
      <w:start w:val="1"/>
      <w:numFmt w:val="decimal"/>
      <w:lvlText w:val="%7."/>
      <w:lvlJc w:val="left"/>
      <w:pPr>
        <w:ind w:left="5220" w:hanging="360"/>
      </w:pPr>
    </w:lvl>
    <w:lvl w:ilvl="7" w:tplc="7AE0478A" w:tentative="1">
      <w:start w:val="1"/>
      <w:numFmt w:val="lowerLetter"/>
      <w:lvlText w:val="%8."/>
      <w:lvlJc w:val="left"/>
      <w:pPr>
        <w:ind w:left="5940" w:hanging="360"/>
      </w:pPr>
    </w:lvl>
    <w:lvl w:ilvl="8" w:tplc="F90A9C96" w:tentative="1">
      <w:start w:val="1"/>
      <w:numFmt w:val="lowerRoman"/>
      <w:lvlText w:val="%9."/>
      <w:lvlJc w:val="right"/>
      <w:pPr>
        <w:ind w:left="6660" w:hanging="180"/>
      </w:pPr>
    </w:lvl>
  </w:abstractNum>
  <w:abstractNum w:abstractNumId="19">
    <w:nsid w:val="3307428C"/>
    <w:multiLevelType w:val="hybridMultilevel"/>
    <w:tmpl w:val="4F06EF42"/>
    <w:lvl w:ilvl="0" w:tplc="04840001">
      <w:start w:val="1"/>
      <w:numFmt w:val="bullet"/>
      <w:lvlText w:val=""/>
      <w:lvlJc w:val="left"/>
      <w:pPr>
        <w:ind w:left="720" w:hanging="360"/>
      </w:pPr>
      <w:rPr>
        <w:rFonts w:ascii="Symbol" w:hAnsi="Symbol" w:hint="default"/>
      </w:rPr>
    </w:lvl>
    <w:lvl w:ilvl="1" w:tplc="04840003" w:tentative="1">
      <w:start w:val="1"/>
      <w:numFmt w:val="bullet"/>
      <w:lvlText w:val="o"/>
      <w:lvlJc w:val="left"/>
      <w:pPr>
        <w:ind w:left="1440" w:hanging="360"/>
      </w:pPr>
      <w:rPr>
        <w:rFonts w:ascii="Courier New" w:hAnsi="Courier New" w:cs="Courier New" w:hint="default"/>
      </w:rPr>
    </w:lvl>
    <w:lvl w:ilvl="2" w:tplc="04840005" w:tentative="1">
      <w:start w:val="1"/>
      <w:numFmt w:val="bullet"/>
      <w:lvlText w:val=""/>
      <w:lvlJc w:val="left"/>
      <w:pPr>
        <w:ind w:left="2160" w:hanging="360"/>
      </w:pPr>
      <w:rPr>
        <w:rFonts w:ascii="Wingdings" w:hAnsi="Wingdings" w:hint="default"/>
      </w:rPr>
    </w:lvl>
    <w:lvl w:ilvl="3" w:tplc="04840001" w:tentative="1">
      <w:start w:val="1"/>
      <w:numFmt w:val="bullet"/>
      <w:lvlText w:val=""/>
      <w:lvlJc w:val="left"/>
      <w:pPr>
        <w:ind w:left="2880" w:hanging="360"/>
      </w:pPr>
      <w:rPr>
        <w:rFonts w:ascii="Symbol" w:hAnsi="Symbol" w:hint="default"/>
      </w:rPr>
    </w:lvl>
    <w:lvl w:ilvl="4" w:tplc="04840003" w:tentative="1">
      <w:start w:val="1"/>
      <w:numFmt w:val="bullet"/>
      <w:lvlText w:val="o"/>
      <w:lvlJc w:val="left"/>
      <w:pPr>
        <w:ind w:left="3600" w:hanging="360"/>
      </w:pPr>
      <w:rPr>
        <w:rFonts w:ascii="Courier New" w:hAnsi="Courier New" w:cs="Courier New" w:hint="default"/>
      </w:rPr>
    </w:lvl>
    <w:lvl w:ilvl="5" w:tplc="04840005" w:tentative="1">
      <w:start w:val="1"/>
      <w:numFmt w:val="bullet"/>
      <w:lvlText w:val=""/>
      <w:lvlJc w:val="left"/>
      <w:pPr>
        <w:ind w:left="4320" w:hanging="360"/>
      </w:pPr>
      <w:rPr>
        <w:rFonts w:ascii="Wingdings" w:hAnsi="Wingdings" w:hint="default"/>
      </w:rPr>
    </w:lvl>
    <w:lvl w:ilvl="6" w:tplc="04840001" w:tentative="1">
      <w:start w:val="1"/>
      <w:numFmt w:val="bullet"/>
      <w:lvlText w:val=""/>
      <w:lvlJc w:val="left"/>
      <w:pPr>
        <w:ind w:left="5040" w:hanging="360"/>
      </w:pPr>
      <w:rPr>
        <w:rFonts w:ascii="Symbol" w:hAnsi="Symbol" w:hint="default"/>
      </w:rPr>
    </w:lvl>
    <w:lvl w:ilvl="7" w:tplc="04840003" w:tentative="1">
      <w:start w:val="1"/>
      <w:numFmt w:val="bullet"/>
      <w:lvlText w:val="o"/>
      <w:lvlJc w:val="left"/>
      <w:pPr>
        <w:ind w:left="5760" w:hanging="360"/>
      </w:pPr>
      <w:rPr>
        <w:rFonts w:ascii="Courier New" w:hAnsi="Courier New" w:cs="Courier New" w:hint="default"/>
      </w:rPr>
    </w:lvl>
    <w:lvl w:ilvl="8" w:tplc="04840005" w:tentative="1">
      <w:start w:val="1"/>
      <w:numFmt w:val="bullet"/>
      <w:lvlText w:val=""/>
      <w:lvlJc w:val="left"/>
      <w:pPr>
        <w:ind w:left="6480" w:hanging="360"/>
      </w:pPr>
      <w:rPr>
        <w:rFonts w:ascii="Wingdings" w:hAnsi="Wingdings" w:hint="default"/>
      </w:rPr>
    </w:lvl>
  </w:abstractNum>
  <w:abstractNum w:abstractNumId="20">
    <w:nsid w:val="3C1658A4"/>
    <w:multiLevelType w:val="hybridMultilevel"/>
    <w:tmpl w:val="2550F214"/>
    <w:lvl w:ilvl="0" w:tplc="9BD8534C">
      <w:start w:val="1"/>
      <w:numFmt w:val="bullet"/>
      <w:lvlText w:val="-"/>
      <w:lvlJc w:val="left"/>
      <w:pPr>
        <w:ind w:left="720" w:hanging="360"/>
      </w:pPr>
      <w:rPr>
        <w:rFonts w:ascii="Calibri" w:eastAsia="Times New Roman" w:hAnsi="Calibri" w:cs="Calibri"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D4951AA"/>
    <w:multiLevelType w:val="hybridMultilevel"/>
    <w:tmpl w:val="78F4A09A"/>
    <w:lvl w:ilvl="0" w:tplc="AB2E90A8">
      <w:start w:val="1"/>
      <w:numFmt w:val="decimal"/>
      <w:lvlText w:val="%1)"/>
      <w:lvlJc w:val="left"/>
      <w:pPr>
        <w:tabs>
          <w:tab w:val="num" w:pos="360"/>
        </w:tabs>
        <w:ind w:left="360" w:hanging="360"/>
      </w:pPr>
      <w:rPr>
        <w:rFonts w:hint="default"/>
        <w:b w:val="0"/>
      </w:r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22">
    <w:nsid w:val="42AD32D5"/>
    <w:multiLevelType w:val="hybridMultilevel"/>
    <w:tmpl w:val="90EC3E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CEB258A"/>
    <w:multiLevelType w:val="hybridMultilevel"/>
    <w:tmpl w:val="85BC123E"/>
    <w:lvl w:ilvl="0" w:tplc="04840001">
      <w:start w:val="1"/>
      <w:numFmt w:val="lowerLetter"/>
      <w:lvlText w:val="%1)"/>
      <w:lvlJc w:val="left"/>
      <w:pPr>
        <w:tabs>
          <w:tab w:val="num" w:pos="720"/>
        </w:tabs>
        <w:ind w:left="720" w:hanging="360"/>
      </w:pPr>
      <w:rPr>
        <w:rFonts w:hint="default"/>
        <w:color w:val="auto"/>
      </w:rPr>
    </w:lvl>
    <w:lvl w:ilvl="1" w:tplc="04840003">
      <w:start w:val="1"/>
      <w:numFmt w:val="decimal"/>
      <w:lvlText w:val="%2."/>
      <w:lvlJc w:val="left"/>
      <w:pPr>
        <w:tabs>
          <w:tab w:val="num" w:pos="1440"/>
        </w:tabs>
        <w:ind w:left="1440" w:hanging="360"/>
      </w:pPr>
      <w:rPr>
        <w:rFonts w:hint="default"/>
        <w:b w:val="0"/>
      </w:rPr>
    </w:lvl>
    <w:lvl w:ilvl="2" w:tplc="04840005">
      <w:start w:val="1"/>
      <w:numFmt w:val="lowerLetter"/>
      <w:lvlText w:val="(%3)"/>
      <w:lvlJc w:val="left"/>
      <w:pPr>
        <w:tabs>
          <w:tab w:val="num" w:pos="2340"/>
        </w:tabs>
        <w:ind w:left="2340" w:hanging="360"/>
      </w:pPr>
      <w:rPr>
        <w:rFonts w:hint="default"/>
        <w:b w:val="0"/>
      </w:rPr>
    </w:lvl>
    <w:lvl w:ilvl="3" w:tplc="04840001" w:tentative="1">
      <w:start w:val="1"/>
      <w:numFmt w:val="decimal"/>
      <w:lvlText w:val="%4."/>
      <w:lvlJc w:val="left"/>
      <w:pPr>
        <w:tabs>
          <w:tab w:val="num" w:pos="2880"/>
        </w:tabs>
        <w:ind w:left="2880" w:hanging="360"/>
      </w:pPr>
    </w:lvl>
    <w:lvl w:ilvl="4" w:tplc="04840003" w:tentative="1">
      <w:start w:val="1"/>
      <w:numFmt w:val="lowerLetter"/>
      <w:lvlText w:val="%5."/>
      <w:lvlJc w:val="left"/>
      <w:pPr>
        <w:tabs>
          <w:tab w:val="num" w:pos="3600"/>
        </w:tabs>
        <w:ind w:left="3600" w:hanging="360"/>
      </w:pPr>
    </w:lvl>
    <w:lvl w:ilvl="5" w:tplc="04840005" w:tentative="1">
      <w:start w:val="1"/>
      <w:numFmt w:val="lowerRoman"/>
      <w:lvlText w:val="%6."/>
      <w:lvlJc w:val="right"/>
      <w:pPr>
        <w:tabs>
          <w:tab w:val="num" w:pos="4320"/>
        </w:tabs>
        <w:ind w:left="4320" w:hanging="180"/>
      </w:pPr>
    </w:lvl>
    <w:lvl w:ilvl="6" w:tplc="04840001" w:tentative="1">
      <w:start w:val="1"/>
      <w:numFmt w:val="decimal"/>
      <w:lvlText w:val="%7."/>
      <w:lvlJc w:val="left"/>
      <w:pPr>
        <w:tabs>
          <w:tab w:val="num" w:pos="5040"/>
        </w:tabs>
        <w:ind w:left="5040" w:hanging="360"/>
      </w:pPr>
    </w:lvl>
    <w:lvl w:ilvl="7" w:tplc="04840003" w:tentative="1">
      <w:start w:val="1"/>
      <w:numFmt w:val="lowerLetter"/>
      <w:lvlText w:val="%8."/>
      <w:lvlJc w:val="left"/>
      <w:pPr>
        <w:tabs>
          <w:tab w:val="num" w:pos="5760"/>
        </w:tabs>
        <w:ind w:left="5760" w:hanging="360"/>
      </w:pPr>
    </w:lvl>
    <w:lvl w:ilvl="8" w:tplc="04840005" w:tentative="1">
      <w:start w:val="1"/>
      <w:numFmt w:val="lowerRoman"/>
      <w:lvlText w:val="%9."/>
      <w:lvlJc w:val="right"/>
      <w:pPr>
        <w:tabs>
          <w:tab w:val="num" w:pos="6480"/>
        </w:tabs>
        <w:ind w:left="6480" w:hanging="180"/>
      </w:pPr>
    </w:lvl>
  </w:abstractNum>
  <w:abstractNum w:abstractNumId="24">
    <w:nsid w:val="558E68C6"/>
    <w:multiLevelType w:val="hybridMultilevel"/>
    <w:tmpl w:val="64DA9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4177AB"/>
    <w:multiLevelType w:val="hybridMultilevel"/>
    <w:tmpl w:val="5A084E2E"/>
    <w:lvl w:ilvl="0" w:tplc="FB08EF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F4A60FE"/>
    <w:multiLevelType w:val="hybridMultilevel"/>
    <w:tmpl w:val="931050F6"/>
    <w:lvl w:ilvl="0" w:tplc="60F8629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56D5B79"/>
    <w:multiLevelType w:val="hybridMultilevel"/>
    <w:tmpl w:val="E5EC4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4A5E18"/>
    <w:multiLevelType w:val="hybridMultilevel"/>
    <w:tmpl w:val="2AB842DE"/>
    <w:lvl w:ilvl="0" w:tplc="4FDAEE68">
      <w:start w:val="1"/>
      <w:numFmt w:val="bullet"/>
      <w:lvlText w:val=""/>
      <w:lvlJc w:val="left"/>
      <w:pPr>
        <w:ind w:left="720" w:hanging="360"/>
      </w:pPr>
      <w:rPr>
        <w:rFonts w:ascii="Symbol" w:hAnsi="Symbol" w:hint="default"/>
      </w:rPr>
    </w:lvl>
    <w:lvl w:ilvl="1" w:tplc="9BA46C32" w:tentative="1">
      <w:start w:val="1"/>
      <w:numFmt w:val="bullet"/>
      <w:lvlText w:val="o"/>
      <w:lvlJc w:val="left"/>
      <w:pPr>
        <w:ind w:left="1440" w:hanging="360"/>
      </w:pPr>
      <w:rPr>
        <w:rFonts w:ascii="Courier New" w:hAnsi="Courier New" w:cs="Courier New" w:hint="default"/>
      </w:rPr>
    </w:lvl>
    <w:lvl w:ilvl="2" w:tplc="3ED603F6" w:tentative="1">
      <w:start w:val="1"/>
      <w:numFmt w:val="bullet"/>
      <w:lvlText w:val=""/>
      <w:lvlJc w:val="left"/>
      <w:pPr>
        <w:ind w:left="2160" w:hanging="360"/>
      </w:pPr>
      <w:rPr>
        <w:rFonts w:ascii="Wingdings" w:hAnsi="Wingdings" w:hint="default"/>
      </w:rPr>
    </w:lvl>
    <w:lvl w:ilvl="3" w:tplc="4BE2713E" w:tentative="1">
      <w:start w:val="1"/>
      <w:numFmt w:val="bullet"/>
      <w:lvlText w:val=""/>
      <w:lvlJc w:val="left"/>
      <w:pPr>
        <w:ind w:left="2880" w:hanging="360"/>
      </w:pPr>
      <w:rPr>
        <w:rFonts w:ascii="Symbol" w:hAnsi="Symbol" w:hint="default"/>
      </w:rPr>
    </w:lvl>
    <w:lvl w:ilvl="4" w:tplc="D8CE17C0" w:tentative="1">
      <w:start w:val="1"/>
      <w:numFmt w:val="bullet"/>
      <w:lvlText w:val="o"/>
      <w:lvlJc w:val="left"/>
      <w:pPr>
        <w:ind w:left="3600" w:hanging="360"/>
      </w:pPr>
      <w:rPr>
        <w:rFonts w:ascii="Courier New" w:hAnsi="Courier New" w:cs="Courier New" w:hint="default"/>
      </w:rPr>
    </w:lvl>
    <w:lvl w:ilvl="5" w:tplc="8F680A2C" w:tentative="1">
      <w:start w:val="1"/>
      <w:numFmt w:val="bullet"/>
      <w:lvlText w:val=""/>
      <w:lvlJc w:val="left"/>
      <w:pPr>
        <w:ind w:left="4320" w:hanging="360"/>
      </w:pPr>
      <w:rPr>
        <w:rFonts w:ascii="Wingdings" w:hAnsi="Wingdings" w:hint="default"/>
      </w:rPr>
    </w:lvl>
    <w:lvl w:ilvl="6" w:tplc="91C493E0" w:tentative="1">
      <w:start w:val="1"/>
      <w:numFmt w:val="bullet"/>
      <w:lvlText w:val=""/>
      <w:lvlJc w:val="left"/>
      <w:pPr>
        <w:ind w:left="5040" w:hanging="360"/>
      </w:pPr>
      <w:rPr>
        <w:rFonts w:ascii="Symbol" w:hAnsi="Symbol" w:hint="default"/>
      </w:rPr>
    </w:lvl>
    <w:lvl w:ilvl="7" w:tplc="68F01FEA" w:tentative="1">
      <w:start w:val="1"/>
      <w:numFmt w:val="bullet"/>
      <w:lvlText w:val="o"/>
      <w:lvlJc w:val="left"/>
      <w:pPr>
        <w:ind w:left="5760" w:hanging="360"/>
      </w:pPr>
      <w:rPr>
        <w:rFonts w:ascii="Courier New" w:hAnsi="Courier New" w:cs="Courier New" w:hint="default"/>
      </w:rPr>
    </w:lvl>
    <w:lvl w:ilvl="8" w:tplc="B2D87B40" w:tentative="1">
      <w:start w:val="1"/>
      <w:numFmt w:val="bullet"/>
      <w:lvlText w:val=""/>
      <w:lvlJc w:val="left"/>
      <w:pPr>
        <w:ind w:left="6480" w:hanging="360"/>
      </w:pPr>
      <w:rPr>
        <w:rFonts w:ascii="Wingdings" w:hAnsi="Wingdings" w:hint="default"/>
      </w:rPr>
    </w:lvl>
  </w:abstractNum>
  <w:abstractNum w:abstractNumId="29">
    <w:nsid w:val="6E7376E0"/>
    <w:multiLevelType w:val="hybridMultilevel"/>
    <w:tmpl w:val="88627D14"/>
    <w:lvl w:ilvl="0" w:tplc="CDAE0E1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BA0729D"/>
    <w:multiLevelType w:val="hybridMultilevel"/>
    <w:tmpl w:val="72D8274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D7D7368"/>
    <w:multiLevelType w:val="hybridMultilevel"/>
    <w:tmpl w:val="7A0491F2"/>
    <w:lvl w:ilvl="0" w:tplc="9B50C842">
      <w:start w:val="1"/>
      <w:numFmt w:val="bullet"/>
      <w:lvlText w:val="o"/>
      <w:lvlJc w:val="left"/>
      <w:pPr>
        <w:tabs>
          <w:tab w:val="num" w:pos="1080"/>
        </w:tabs>
        <w:ind w:left="1080" w:hanging="360"/>
      </w:pPr>
      <w:rPr>
        <w:rFonts w:ascii="Courier New" w:hAnsi="Courier New" w:cs="Courier New" w:hint="default"/>
      </w:rPr>
    </w:lvl>
    <w:lvl w:ilvl="1" w:tplc="0A20BF80" w:tentative="1">
      <w:start w:val="1"/>
      <w:numFmt w:val="bullet"/>
      <w:lvlText w:val="o"/>
      <w:lvlJc w:val="left"/>
      <w:pPr>
        <w:ind w:left="1080" w:hanging="360"/>
      </w:pPr>
      <w:rPr>
        <w:rFonts w:ascii="Courier New" w:hAnsi="Courier New" w:cs="Courier New" w:hint="default"/>
      </w:rPr>
    </w:lvl>
    <w:lvl w:ilvl="2" w:tplc="3976DE18" w:tentative="1">
      <w:start w:val="1"/>
      <w:numFmt w:val="bullet"/>
      <w:lvlText w:val=""/>
      <w:lvlJc w:val="left"/>
      <w:pPr>
        <w:ind w:left="1800" w:hanging="360"/>
      </w:pPr>
      <w:rPr>
        <w:rFonts w:ascii="Wingdings" w:hAnsi="Wingdings" w:hint="default"/>
      </w:rPr>
    </w:lvl>
    <w:lvl w:ilvl="3" w:tplc="FEDE26A4" w:tentative="1">
      <w:start w:val="1"/>
      <w:numFmt w:val="bullet"/>
      <w:lvlText w:val=""/>
      <w:lvlJc w:val="left"/>
      <w:pPr>
        <w:ind w:left="2520" w:hanging="360"/>
      </w:pPr>
      <w:rPr>
        <w:rFonts w:ascii="Symbol" w:hAnsi="Symbol" w:hint="default"/>
      </w:rPr>
    </w:lvl>
    <w:lvl w:ilvl="4" w:tplc="ECC265E0" w:tentative="1">
      <w:start w:val="1"/>
      <w:numFmt w:val="bullet"/>
      <w:lvlText w:val="o"/>
      <w:lvlJc w:val="left"/>
      <w:pPr>
        <w:ind w:left="3240" w:hanging="360"/>
      </w:pPr>
      <w:rPr>
        <w:rFonts w:ascii="Courier New" w:hAnsi="Courier New" w:cs="Courier New" w:hint="default"/>
      </w:rPr>
    </w:lvl>
    <w:lvl w:ilvl="5" w:tplc="B88AF5E4" w:tentative="1">
      <w:start w:val="1"/>
      <w:numFmt w:val="bullet"/>
      <w:lvlText w:val=""/>
      <w:lvlJc w:val="left"/>
      <w:pPr>
        <w:ind w:left="3960" w:hanging="360"/>
      </w:pPr>
      <w:rPr>
        <w:rFonts w:ascii="Wingdings" w:hAnsi="Wingdings" w:hint="default"/>
      </w:rPr>
    </w:lvl>
    <w:lvl w:ilvl="6" w:tplc="BA782F26" w:tentative="1">
      <w:start w:val="1"/>
      <w:numFmt w:val="bullet"/>
      <w:lvlText w:val=""/>
      <w:lvlJc w:val="left"/>
      <w:pPr>
        <w:ind w:left="4680" w:hanging="360"/>
      </w:pPr>
      <w:rPr>
        <w:rFonts w:ascii="Symbol" w:hAnsi="Symbol" w:hint="default"/>
      </w:rPr>
    </w:lvl>
    <w:lvl w:ilvl="7" w:tplc="0D664062" w:tentative="1">
      <w:start w:val="1"/>
      <w:numFmt w:val="bullet"/>
      <w:lvlText w:val="o"/>
      <w:lvlJc w:val="left"/>
      <w:pPr>
        <w:ind w:left="5400" w:hanging="360"/>
      </w:pPr>
      <w:rPr>
        <w:rFonts w:ascii="Courier New" w:hAnsi="Courier New" w:cs="Courier New" w:hint="default"/>
      </w:rPr>
    </w:lvl>
    <w:lvl w:ilvl="8" w:tplc="6896A952" w:tentative="1">
      <w:start w:val="1"/>
      <w:numFmt w:val="bullet"/>
      <w:lvlText w:val=""/>
      <w:lvlJc w:val="left"/>
      <w:pPr>
        <w:ind w:left="6120" w:hanging="360"/>
      </w:pPr>
      <w:rPr>
        <w:rFonts w:ascii="Wingdings" w:hAnsi="Wingdings" w:hint="default"/>
      </w:rPr>
    </w:lvl>
  </w:abstractNum>
  <w:abstractNum w:abstractNumId="32">
    <w:nsid w:val="7DCF5033"/>
    <w:multiLevelType w:val="hybridMultilevel"/>
    <w:tmpl w:val="DDB4CB38"/>
    <w:lvl w:ilvl="0" w:tplc="04840003">
      <w:start w:val="1"/>
      <w:numFmt w:val="bullet"/>
      <w:lvlText w:val=""/>
      <w:lvlJc w:val="left"/>
      <w:pPr>
        <w:ind w:left="720" w:hanging="360"/>
      </w:pPr>
      <w:rPr>
        <w:rFonts w:ascii="Symbol" w:hAnsi="Symbol" w:hint="default"/>
      </w:rPr>
    </w:lvl>
    <w:lvl w:ilvl="1" w:tplc="04840003" w:tentative="1">
      <w:start w:val="1"/>
      <w:numFmt w:val="bullet"/>
      <w:lvlText w:val="o"/>
      <w:lvlJc w:val="left"/>
      <w:pPr>
        <w:ind w:left="1440" w:hanging="360"/>
      </w:pPr>
      <w:rPr>
        <w:rFonts w:ascii="Courier New" w:hAnsi="Courier New" w:cs="Courier New" w:hint="default"/>
      </w:rPr>
    </w:lvl>
    <w:lvl w:ilvl="2" w:tplc="04840005" w:tentative="1">
      <w:start w:val="1"/>
      <w:numFmt w:val="bullet"/>
      <w:lvlText w:val=""/>
      <w:lvlJc w:val="left"/>
      <w:pPr>
        <w:ind w:left="2160" w:hanging="360"/>
      </w:pPr>
      <w:rPr>
        <w:rFonts w:ascii="Wingdings" w:hAnsi="Wingdings" w:hint="default"/>
      </w:rPr>
    </w:lvl>
    <w:lvl w:ilvl="3" w:tplc="04840001" w:tentative="1">
      <w:start w:val="1"/>
      <w:numFmt w:val="bullet"/>
      <w:lvlText w:val=""/>
      <w:lvlJc w:val="left"/>
      <w:pPr>
        <w:ind w:left="2880" w:hanging="360"/>
      </w:pPr>
      <w:rPr>
        <w:rFonts w:ascii="Symbol" w:hAnsi="Symbol" w:hint="default"/>
      </w:rPr>
    </w:lvl>
    <w:lvl w:ilvl="4" w:tplc="04840003" w:tentative="1">
      <w:start w:val="1"/>
      <w:numFmt w:val="bullet"/>
      <w:lvlText w:val="o"/>
      <w:lvlJc w:val="left"/>
      <w:pPr>
        <w:ind w:left="3600" w:hanging="360"/>
      </w:pPr>
      <w:rPr>
        <w:rFonts w:ascii="Courier New" w:hAnsi="Courier New" w:cs="Courier New" w:hint="default"/>
      </w:rPr>
    </w:lvl>
    <w:lvl w:ilvl="5" w:tplc="04840005" w:tentative="1">
      <w:start w:val="1"/>
      <w:numFmt w:val="bullet"/>
      <w:lvlText w:val=""/>
      <w:lvlJc w:val="left"/>
      <w:pPr>
        <w:ind w:left="4320" w:hanging="360"/>
      </w:pPr>
      <w:rPr>
        <w:rFonts w:ascii="Wingdings" w:hAnsi="Wingdings" w:hint="default"/>
      </w:rPr>
    </w:lvl>
    <w:lvl w:ilvl="6" w:tplc="04840001" w:tentative="1">
      <w:start w:val="1"/>
      <w:numFmt w:val="bullet"/>
      <w:lvlText w:val=""/>
      <w:lvlJc w:val="left"/>
      <w:pPr>
        <w:ind w:left="5040" w:hanging="360"/>
      </w:pPr>
      <w:rPr>
        <w:rFonts w:ascii="Symbol" w:hAnsi="Symbol" w:hint="default"/>
      </w:rPr>
    </w:lvl>
    <w:lvl w:ilvl="7" w:tplc="04840003" w:tentative="1">
      <w:start w:val="1"/>
      <w:numFmt w:val="bullet"/>
      <w:lvlText w:val="o"/>
      <w:lvlJc w:val="left"/>
      <w:pPr>
        <w:ind w:left="5760" w:hanging="360"/>
      </w:pPr>
      <w:rPr>
        <w:rFonts w:ascii="Courier New" w:hAnsi="Courier New" w:cs="Courier New" w:hint="default"/>
      </w:rPr>
    </w:lvl>
    <w:lvl w:ilvl="8" w:tplc="0484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7"/>
  </w:num>
  <w:num w:numId="4">
    <w:abstractNumId w:val="22"/>
  </w:num>
  <w:num w:numId="5">
    <w:abstractNumId w:val="29"/>
  </w:num>
  <w:num w:numId="6">
    <w:abstractNumId w:val="17"/>
  </w:num>
  <w:num w:numId="7">
    <w:abstractNumId w:val="16"/>
  </w:num>
  <w:num w:numId="8">
    <w:abstractNumId w:val="8"/>
  </w:num>
  <w:num w:numId="9">
    <w:abstractNumId w:val="18"/>
  </w:num>
  <w:num w:numId="10">
    <w:abstractNumId w:val="0"/>
  </w:num>
  <w:num w:numId="11">
    <w:abstractNumId w:val="28"/>
  </w:num>
  <w:num w:numId="12">
    <w:abstractNumId w:val="31"/>
  </w:num>
  <w:num w:numId="13">
    <w:abstractNumId w:val="24"/>
  </w:num>
  <w:num w:numId="14">
    <w:abstractNumId w:val="27"/>
  </w:num>
  <w:num w:numId="15">
    <w:abstractNumId w:val="19"/>
  </w:num>
  <w:num w:numId="16">
    <w:abstractNumId w:val="21"/>
  </w:num>
  <w:num w:numId="17">
    <w:abstractNumId w:val="3"/>
  </w:num>
  <w:num w:numId="18">
    <w:abstractNumId w:val="32"/>
  </w:num>
  <w:num w:numId="19">
    <w:abstractNumId w:val="30"/>
  </w:num>
  <w:num w:numId="20">
    <w:abstractNumId w:val="6"/>
  </w:num>
  <w:num w:numId="21">
    <w:abstractNumId w:val="25"/>
  </w:num>
  <w:num w:numId="22">
    <w:abstractNumId w:val="5"/>
  </w:num>
  <w:num w:numId="23">
    <w:abstractNumId w:val="23"/>
  </w:num>
  <w:num w:numId="24">
    <w:abstractNumId w:val="15"/>
  </w:num>
  <w:num w:numId="25">
    <w:abstractNumId w:val="2"/>
  </w:num>
  <w:num w:numId="26">
    <w:abstractNumId w:val="9"/>
  </w:num>
  <w:num w:numId="27">
    <w:abstractNumId w:val="10"/>
  </w:num>
  <w:num w:numId="28">
    <w:abstractNumId w:val="13"/>
  </w:num>
  <w:num w:numId="29">
    <w:abstractNumId w:val="20"/>
  </w:num>
  <w:num w:numId="30">
    <w:abstractNumId w:val="4"/>
  </w:num>
  <w:num w:numId="31">
    <w:abstractNumId w:val="14"/>
  </w:num>
  <w:num w:numId="32">
    <w:abstractNumId w:val="12"/>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6CE"/>
    <w:rsid w:val="00000DA5"/>
    <w:rsid w:val="00015B9B"/>
    <w:rsid w:val="00042EC6"/>
    <w:rsid w:val="00095FFF"/>
    <w:rsid w:val="000B758B"/>
    <w:rsid w:val="000C02CD"/>
    <w:rsid w:val="000E26AE"/>
    <w:rsid w:val="0010132F"/>
    <w:rsid w:val="00104E2B"/>
    <w:rsid w:val="00126B12"/>
    <w:rsid w:val="0014065B"/>
    <w:rsid w:val="00182481"/>
    <w:rsid w:val="001852F5"/>
    <w:rsid w:val="00187412"/>
    <w:rsid w:val="001875D3"/>
    <w:rsid w:val="001C6130"/>
    <w:rsid w:val="001E3B94"/>
    <w:rsid w:val="001F2B1D"/>
    <w:rsid w:val="00213E09"/>
    <w:rsid w:val="0027215A"/>
    <w:rsid w:val="002760A1"/>
    <w:rsid w:val="00282814"/>
    <w:rsid w:val="002846E7"/>
    <w:rsid w:val="002D2575"/>
    <w:rsid w:val="002F36A1"/>
    <w:rsid w:val="00314866"/>
    <w:rsid w:val="003546CE"/>
    <w:rsid w:val="003614C1"/>
    <w:rsid w:val="003A4656"/>
    <w:rsid w:val="003B3A3F"/>
    <w:rsid w:val="003B5AB9"/>
    <w:rsid w:val="003B6718"/>
    <w:rsid w:val="003F5E7B"/>
    <w:rsid w:val="00426B55"/>
    <w:rsid w:val="004279DD"/>
    <w:rsid w:val="00443BA1"/>
    <w:rsid w:val="00446E75"/>
    <w:rsid w:val="00472627"/>
    <w:rsid w:val="004B6F8C"/>
    <w:rsid w:val="004C37B4"/>
    <w:rsid w:val="004D384E"/>
    <w:rsid w:val="00507907"/>
    <w:rsid w:val="00525BB3"/>
    <w:rsid w:val="005471B7"/>
    <w:rsid w:val="00577D14"/>
    <w:rsid w:val="005A1929"/>
    <w:rsid w:val="005A2723"/>
    <w:rsid w:val="005D1BDE"/>
    <w:rsid w:val="005D2FBD"/>
    <w:rsid w:val="005E1E48"/>
    <w:rsid w:val="005E4959"/>
    <w:rsid w:val="00601CAF"/>
    <w:rsid w:val="006038A0"/>
    <w:rsid w:val="006167BE"/>
    <w:rsid w:val="00632A0D"/>
    <w:rsid w:val="00654C04"/>
    <w:rsid w:val="00692A59"/>
    <w:rsid w:val="006B35EB"/>
    <w:rsid w:val="00730752"/>
    <w:rsid w:val="00754729"/>
    <w:rsid w:val="00755073"/>
    <w:rsid w:val="007B114B"/>
    <w:rsid w:val="007F4C10"/>
    <w:rsid w:val="007F56F0"/>
    <w:rsid w:val="007F6CF8"/>
    <w:rsid w:val="00820068"/>
    <w:rsid w:val="00822030"/>
    <w:rsid w:val="00826A51"/>
    <w:rsid w:val="008450A2"/>
    <w:rsid w:val="008A0329"/>
    <w:rsid w:val="008B729F"/>
    <w:rsid w:val="008D0C32"/>
    <w:rsid w:val="008E57DE"/>
    <w:rsid w:val="0093356B"/>
    <w:rsid w:val="00935059"/>
    <w:rsid w:val="0095500A"/>
    <w:rsid w:val="009618AA"/>
    <w:rsid w:val="009C1114"/>
    <w:rsid w:val="009D3700"/>
    <w:rsid w:val="00A22449"/>
    <w:rsid w:val="00A241BF"/>
    <w:rsid w:val="00A67D4B"/>
    <w:rsid w:val="00A71BDE"/>
    <w:rsid w:val="00AA1B8A"/>
    <w:rsid w:val="00AA2B2E"/>
    <w:rsid w:val="00AB229E"/>
    <w:rsid w:val="00AC1342"/>
    <w:rsid w:val="00AD7F53"/>
    <w:rsid w:val="00B22021"/>
    <w:rsid w:val="00B271C9"/>
    <w:rsid w:val="00B5406C"/>
    <w:rsid w:val="00BC5506"/>
    <w:rsid w:val="00C10BAF"/>
    <w:rsid w:val="00C11946"/>
    <w:rsid w:val="00C304C5"/>
    <w:rsid w:val="00C4684A"/>
    <w:rsid w:val="00C527BB"/>
    <w:rsid w:val="00C669D3"/>
    <w:rsid w:val="00C87192"/>
    <w:rsid w:val="00CC60DA"/>
    <w:rsid w:val="00D05F06"/>
    <w:rsid w:val="00D77F38"/>
    <w:rsid w:val="00DE5F76"/>
    <w:rsid w:val="00DF417D"/>
    <w:rsid w:val="00E042F3"/>
    <w:rsid w:val="00E178AC"/>
    <w:rsid w:val="00E606C2"/>
    <w:rsid w:val="00E700A5"/>
    <w:rsid w:val="00E83BC3"/>
    <w:rsid w:val="00E9604F"/>
    <w:rsid w:val="00EC187C"/>
    <w:rsid w:val="00EC7E56"/>
    <w:rsid w:val="00EE3435"/>
    <w:rsid w:val="00EF06F6"/>
    <w:rsid w:val="00F00100"/>
    <w:rsid w:val="00F04D8A"/>
    <w:rsid w:val="00F17609"/>
    <w:rsid w:val="00F53952"/>
    <w:rsid w:val="00FC4074"/>
    <w:rsid w:val="00FD67F7"/>
    <w:rsid w:val="00FE2411"/>
    <w:rsid w:val="00FF4C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594861-2274-492C-A82A-A58C25B19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aliases w:val="Titre 1 mp"/>
    <w:basedOn w:val="Normal"/>
    <w:next w:val="Normal"/>
    <w:link w:val="Titre1Car"/>
    <w:qFormat/>
    <w:rsid w:val="003F5E7B"/>
    <w:pPr>
      <w:keepNext/>
      <w:spacing w:after="0" w:line="240" w:lineRule="auto"/>
      <w:jc w:val="center"/>
      <w:outlineLvl w:val="0"/>
    </w:pPr>
    <w:rPr>
      <w:rFonts w:ascii="Times New Roman" w:eastAsia="Times New Roman" w:hAnsi="Times New Roman" w:cs="Times New Roman"/>
      <w:sz w:val="32"/>
      <w:szCs w:val="24"/>
      <w:u w:val="single"/>
      <w:lang w:eastAsia="fr-FR"/>
    </w:rPr>
  </w:style>
  <w:style w:type="paragraph" w:styleId="Titre2">
    <w:name w:val="heading 2"/>
    <w:aliases w:val="Titre 2 mp"/>
    <w:basedOn w:val="Normal"/>
    <w:next w:val="Normal"/>
    <w:link w:val="Titre2Car"/>
    <w:qFormat/>
    <w:rsid w:val="00EE3435"/>
    <w:pPr>
      <w:keepNext/>
      <w:tabs>
        <w:tab w:val="num" w:pos="936"/>
      </w:tabs>
      <w:spacing w:before="240" w:after="60" w:line="240" w:lineRule="auto"/>
      <w:ind w:left="936" w:hanging="576"/>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qFormat/>
    <w:rsid w:val="00EE3435"/>
    <w:pPr>
      <w:keepNext/>
      <w:tabs>
        <w:tab w:val="num" w:pos="720"/>
      </w:tabs>
      <w:spacing w:before="240" w:after="60" w:line="240" w:lineRule="auto"/>
      <w:ind w:left="720" w:hanging="720"/>
      <w:outlineLvl w:val="2"/>
    </w:pPr>
    <w:rPr>
      <w:rFonts w:ascii="Arial" w:eastAsia="Times New Roman" w:hAnsi="Arial" w:cs="Arial"/>
      <w:b/>
      <w:bCs/>
      <w:sz w:val="26"/>
      <w:szCs w:val="26"/>
      <w:lang w:eastAsia="fr-FR"/>
    </w:rPr>
  </w:style>
  <w:style w:type="paragraph" w:styleId="Titre4">
    <w:name w:val="heading 4"/>
    <w:aliases w:val=" Sub-Clause Sub-paragraph"/>
    <w:basedOn w:val="Normal"/>
    <w:next w:val="Normal"/>
    <w:link w:val="Titre4Car"/>
    <w:qFormat/>
    <w:rsid w:val="00EE3435"/>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eastAsia="fr-FR"/>
    </w:rPr>
  </w:style>
  <w:style w:type="paragraph" w:styleId="Titre5">
    <w:name w:val="heading 5"/>
    <w:basedOn w:val="Normal"/>
    <w:next w:val="Normal"/>
    <w:link w:val="Titre5Car"/>
    <w:qFormat/>
    <w:rsid w:val="00EE3435"/>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eastAsia="fr-FR"/>
    </w:rPr>
  </w:style>
  <w:style w:type="paragraph" w:styleId="Titre6">
    <w:name w:val="heading 6"/>
    <w:basedOn w:val="Normal"/>
    <w:next w:val="Normal"/>
    <w:link w:val="Titre6Car"/>
    <w:qFormat/>
    <w:rsid w:val="00EE3435"/>
    <w:pPr>
      <w:keepNext/>
      <w:tabs>
        <w:tab w:val="num" w:pos="1152"/>
      </w:tabs>
      <w:autoSpaceDE w:val="0"/>
      <w:autoSpaceDN w:val="0"/>
      <w:adjustRightInd w:val="0"/>
      <w:spacing w:after="0" w:line="240" w:lineRule="auto"/>
      <w:ind w:left="1152" w:hanging="1152"/>
      <w:jc w:val="both"/>
      <w:outlineLvl w:val="5"/>
    </w:pPr>
    <w:rPr>
      <w:rFonts w:ascii="Times New Roman" w:eastAsia="Times New Roman" w:hAnsi="Times New Roman" w:cs="Times New Roman"/>
      <w:b/>
      <w:bCs/>
      <w:color w:val="000000"/>
      <w:sz w:val="24"/>
      <w:szCs w:val="24"/>
      <w:lang w:eastAsia="fr-FR"/>
    </w:rPr>
  </w:style>
  <w:style w:type="paragraph" w:styleId="Titre7">
    <w:name w:val="heading 7"/>
    <w:basedOn w:val="Normal"/>
    <w:next w:val="Normal"/>
    <w:link w:val="Titre7Car"/>
    <w:qFormat/>
    <w:rsid w:val="00EE3435"/>
    <w:pPr>
      <w:keepNext/>
      <w:tabs>
        <w:tab w:val="num" w:pos="1296"/>
      </w:tabs>
      <w:autoSpaceDE w:val="0"/>
      <w:autoSpaceDN w:val="0"/>
      <w:adjustRightInd w:val="0"/>
      <w:spacing w:after="0" w:line="240" w:lineRule="auto"/>
      <w:ind w:left="1296" w:hanging="1296"/>
      <w:jc w:val="both"/>
      <w:outlineLvl w:val="6"/>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5A2723"/>
    <w:pPr>
      <w:spacing w:after="200" w:line="276" w:lineRule="auto"/>
      <w:ind w:left="720"/>
      <w:contextualSpacing/>
    </w:pPr>
    <w:rPr>
      <w:rFonts w:eastAsiaTheme="minorEastAsia"/>
      <w:lang w:eastAsia="fr-FR"/>
    </w:rPr>
  </w:style>
  <w:style w:type="character" w:customStyle="1" w:styleId="ParagraphedelisteCar">
    <w:name w:val="Paragraphe de liste Car"/>
    <w:basedOn w:val="Policepardfaut"/>
    <w:link w:val="Paragraphedeliste"/>
    <w:uiPriority w:val="34"/>
    <w:locked/>
    <w:rsid w:val="005A2723"/>
    <w:rPr>
      <w:rFonts w:eastAsiaTheme="minorEastAsia"/>
      <w:lang w:eastAsia="fr-FR"/>
    </w:rPr>
  </w:style>
  <w:style w:type="character" w:styleId="Lienhypertexte">
    <w:name w:val="Hyperlink"/>
    <w:basedOn w:val="Policepardfaut"/>
    <w:uiPriority w:val="99"/>
    <w:unhideWhenUsed/>
    <w:rsid w:val="00FE2411"/>
    <w:rPr>
      <w:color w:val="0563C1" w:themeColor="hyperlink"/>
      <w:u w:val="single"/>
    </w:rPr>
  </w:style>
  <w:style w:type="paragraph" w:styleId="En-tte">
    <w:name w:val="header"/>
    <w:basedOn w:val="Normal"/>
    <w:link w:val="En-tteCar"/>
    <w:uiPriority w:val="99"/>
    <w:unhideWhenUsed/>
    <w:rsid w:val="00C4684A"/>
    <w:pPr>
      <w:tabs>
        <w:tab w:val="center" w:pos="4536"/>
        <w:tab w:val="right" w:pos="9072"/>
      </w:tabs>
      <w:spacing w:after="0" w:line="240" w:lineRule="auto"/>
    </w:pPr>
  </w:style>
  <w:style w:type="character" w:customStyle="1" w:styleId="En-tteCar">
    <w:name w:val="En-tête Car"/>
    <w:basedOn w:val="Policepardfaut"/>
    <w:link w:val="En-tte"/>
    <w:uiPriority w:val="99"/>
    <w:rsid w:val="00C4684A"/>
  </w:style>
  <w:style w:type="paragraph" w:styleId="Pieddepage">
    <w:name w:val="footer"/>
    <w:basedOn w:val="Normal"/>
    <w:link w:val="PieddepageCar"/>
    <w:uiPriority w:val="99"/>
    <w:unhideWhenUsed/>
    <w:rsid w:val="00C468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684A"/>
  </w:style>
  <w:style w:type="paragraph" w:styleId="TM1">
    <w:name w:val="toc 1"/>
    <w:basedOn w:val="Normal"/>
    <w:next w:val="Normal"/>
    <w:link w:val="TM1Car"/>
    <w:uiPriority w:val="39"/>
    <w:qFormat/>
    <w:rsid w:val="00B271C9"/>
    <w:pPr>
      <w:spacing w:before="120" w:after="0" w:line="276" w:lineRule="auto"/>
    </w:pPr>
    <w:rPr>
      <w:rFonts w:eastAsiaTheme="minorEastAsia"/>
      <w:b/>
      <w:bCs/>
      <w:i/>
      <w:iCs/>
      <w:sz w:val="24"/>
      <w:szCs w:val="24"/>
      <w:lang w:eastAsia="fr-FR"/>
    </w:rPr>
  </w:style>
  <w:style w:type="character" w:customStyle="1" w:styleId="TM1Car">
    <w:name w:val="TM 1 Car"/>
    <w:basedOn w:val="Policepardfaut"/>
    <w:link w:val="TM1"/>
    <w:uiPriority w:val="39"/>
    <w:locked/>
    <w:rsid w:val="00B271C9"/>
    <w:rPr>
      <w:rFonts w:eastAsiaTheme="minorEastAsia"/>
      <w:b/>
      <w:bCs/>
      <w:i/>
      <w:iCs/>
      <w:sz w:val="24"/>
      <w:szCs w:val="24"/>
      <w:lang w:eastAsia="fr-FR"/>
    </w:rPr>
  </w:style>
  <w:style w:type="paragraph" w:styleId="Notedebasdepage">
    <w:name w:val="footnote text"/>
    <w:aliases w:val="single space,footnote text,fn,FOOTNOTES,ALTS FOOTNOTE,Footnote Text Char2,Footnote Text Char1 Char1,Footnote Text Char Char Char1,Footnote Text Char1 Char Char,Footnote Text Char Char Char Char,Footnote Text Char Char1 Char,ft,f,Font"/>
    <w:basedOn w:val="Normal"/>
    <w:link w:val="NotedebasdepageCar"/>
    <w:unhideWhenUsed/>
    <w:qFormat/>
    <w:rsid w:val="00B22021"/>
    <w:pPr>
      <w:spacing w:after="0" w:line="240" w:lineRule="auto"/>
    </w:pPr>
    <w:rPr>
      <w:rFonts w:ascii="Times New Roman" w:eastAsiaTheme="minorEastAsia" w:hAnsi="Times New Roman"/>
      <w:sz w:val="20"/>
      <w:szCs w:val="20"/>
      <w:lang w:val="en-US" w:eastAsia="fr-FR"/>
    </w:rPr>
  </w:style>
  <w:style w:type="character" w:customStyle="1" w:styleId="NotedebasdepageCar">
    <w:name w:val="Note de bas de page Car"/>
    <w:aliases w:val="single space Car,footnote text Car,fn Car,FOOTNOTES Car,ALTS FOOTNOTE Car,Footnote Text Char2 Car,Footnote Text Char1 Char1 Car,Footnote Text Char Char Char1 Car,Footnote Text Char1 Char Char Car,Footnote Text Char Char1 Char Car"/>
    <w:basedOn w:val="Policepardfaut"/>
    <w:link w:val="Notedebasdepage"/>
    <w:rsid w:val="00B22021"/>
    <w:rPr>
      <w:rFonts w:ascii="Times New Roman" w:eastAsiaTheme="minorEastAsia" w:hAnsi="Times New Roman"/>
      <w:sz w:val="20"/>
      <w:szCs w:val="20"/>
      <w:lang w:val="en-US" w:eastAsia="fr-FR"/>
    </w:rPr>
  </w:style>
  <w:style w:type="character" w:styleId="Appelnotedebasdep">
    <w:name w:val="footnote reference"/>
    <w:aliases w:val="16 Point,Superscript 6 Point,ftref,BVI fnr,Ref,de nota al pie,fr,Used by Word for Help footnote symbols,Car Car Char Car Char Car Car Char Car Char Char,SUPERS,BVI f, Car Car Char Car Char Car Car Char Car Char Char,R,Footnote,B"/>
    <w:basedOn w:val="Policepardfaut"/>
    <w:link w:val="notebp"/>
    <w:unhideWhenUsed/>
    <w:rsid w:val="00B22021"/>
    <w:rPr>
      <w:vertAlign w:val="superscript"/>
    </w:rPr>
  </w:style>
  <w:style w:type="paragraph" w:customStyle="1" w:styleId="notebp">
    <w:name w:val="note bp"/>
    <w:aliases w:val="Error-Fußnotenzeichen5,Error-Fußnotenzeichen6,Error-Fußnotenzeichen3,Appel note de bas de page,BVI fnr Car Car,BVI fnr Car,BVI fnr Car Car Car Car"/>
    <w:basedOn w:val="Normal"/>
    <w:link w:val="Appelnotedebasdep"/>
    <w:uiPriority w:val="99"/>
    <w:rsid w:val="00B22021"/>
    <w:pPr>
      <w:spacing w:line="240" w:lineRule="exact"/>
    </w:pPr>
    <w:rPr>
      <w:vertAlign w:val="superscript"/>
    </w:rPr>
  </w:style>
  <w:style w:type="paragraph" w:styleId="Corpsdetexte">
    <w:name w:val="Body Text"/>
    <w:aliases w:val="tx,Body,b,heading3,Body Text - Level 2,bt,body text,gl"/>
    <w:basedOn w:val="Normal"/>
    <w:next w:val="Normal"/>
    <w:link w:val="CorpsdetexteCar"/>
    <w:rsid w:val="00C11946"/>
    <w:pPr>
      <w:autoSpaceDE w:val="0"/>
      <w:autoSpaceDN w:val="0"/>
      <w:adjustRightInd w:val="0"/>
      <w:spacing w:after="120" w:line="240" w:lineRule="auto"/>
    </w:pPr>
    <w:rPr>
      <w:rFonts w:ascii="ANGHJF+ArialNarrow" w:eastAsia="Times New Roman" w:hAnsi="ANGHJF+ArialNarrow" w:cs="Times New Roman"/>
      <w:sz w:val="24"/>
      <w:szCs w:val="24"/>
      <w:lang w:eastAsia="fr-FR"/>
    </w:rPr>
  </w:style>
  <w:style w:type="character" w:customStyle="1" w:styleId="CorpsdetexteCar">
    <w:name w:val="Corps de texte Car"/>
    <w:aliases w:val="tx Car,Body Car,b Car,heading3 Car,Body Text - Level 2 Car,bt Car,body text Car,gl Car"/>
    <w:basedOn w:val="Policepardfaut"/>
    <w:link w:val="Corpsdetexte"/>
    <w:rsid w:val="00C11946"/>
    <w:rPr>
      <w:rFonts w:ascii="ANGHJF+ArialNarrow" w:eastAsia="Times New Roman" w:hAnsi="ANGHJF+ArialNarrow" w:cs="Times New Roman"/>
      <w:sz w:val="24"/>
      <w:szCs w:val="24"/>
      <w:lang w:eastAsia="fr-FR"/>
    </w:rPr>
  </w:style>
  <w:style w:type="table" w:styleId="Grilledutableau">
    <w:name w:val="Table Grid"/>
    <w:basedOn w:val="TableauNormal"/>
    <w:uiPriority w:val="59"/>
    <w:rsid w:val="00C11946"/>
    <w:pPr>
      <w:spacing w:after="0" w:line="240" w:lineRule="auto"/>
    </w:pPr>
    <w:rPr>
      <w:rFonts w:eastAsiaTheme="minorEastAsia"/>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ger">
    <w:name w:val="Niger"/>
    <w:basedOn w:val="Normal"/>
    <w:link w:val="NigerChar"/>
    <w:qFormat/>
    <w:rsid w:val="00C11946"/>
    <w:pPr>
      <w:numPr>
        <w:numId w:val="9"/>
      </w:numPr>
      <w:spacing w:after="120" w:line="240" w:lineRule="auto"/>
      <w:jc w:val="both"/>
    </w:pPr>
    <w:rPr>
      <w:rFonts w:ascii="Times New Roman" w:eastAsia="Times New Roman" w:hAnsi="Times New Roman" w:cs="Times New Roman"/>
      <w:sz w:val="24"/>
      <w:szCs w:val="24"/>
      <w:lang w:val="en-US" w:eastAsia="fr-FR"/>
    </w:rPr>
  </w:style>
  <w:style w:type="character" w:customStyle="1" w:styleId="NigerChar">
    <w:name w:val="Niger Char"/>
    <w:basedOn w:val="Policepardfaut"/>
    <w:link w:val="Niger"/>
    <w:rsid w:val="00C11946"/>
    <w:rPr>
      <w:rFonts w:ascii="Times New Roman" w:eastAsia="Times New Roman" w:hAnsi="Times New Roman" w:cs="Times New Roman"/>
      <w:sz w:val="24"/>
      <w:szCs w:val="24"/>
      <w:lang w:val="en-US" w:eastAsia="fr-FR"/>
    </w:rPr>
  </w:style>
  <w:style w:type="paragraph" w:styleId="Textedebulles">
    <w:name w:val="Balloon Text"/>
    <w:basedOn w:val="Normal"/>
    <w:link w:val="TextedebullesCar"/>
    <w:uiPriority w:val="99"/>
    <w:semiHidden/>
    <w:unhideWhenUsed/>
    <w:rsid w:val="0093356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3356B"/>
    <w:rPr>
      <w:rFonts w:ascii="Segoe UI" w:hAnsi="Segoe UI" w:cs="Segoe UI"/>
      <w:sz w:val="18"/>
      <w:szCs w:val="18"/>
    </w:rPr>
  </w:style>
  <w:style w:type="character" w:customStyle="1" w:styleId="Titre1Car">
    <w:name w:val="Titre 1 Car"/>
    <w:aliases w:val="Titre 1 mp Car"/>
    <w:basedOn w:val="Policepardfaut"/>
    <w:link w:val="Titre1"/>
    <w:rsid w:val="003F5E7B"/>
    <w:rPr>
      <w:rFonts w:ascii="Times New Roman" w:eastAsia="Times New Roman" w:hAnsi="Times New Roman" w:cs="Times New Roman"/>
      <w:sz w:val="32"/>
      <w:szCs w:val="24"/>
      <w:u w:val="single"/>
      <w:lang w:eastAsia="fr-FR"/>
    </w:rPr>
  </w:style>
  <w:style w:type="character" w:customStyle="1" w:styleId="Titre2Car">
    <w:name w:val="Titre 2 Car"/>
    <w:aliases w:val="Titre 2 mp Car"/>
    <w:basedOn w:val="Policepardfaut"/>
    <w:link w:val="Titre2"/>
    <w:rsid w:val="00EE3435"/>
    <w:rPr>
      <w:rFonts w:ascii="Arial" w:eastAsia="Times New Roman" w:hAnsi="Arial" w:cs="Arial"/>
      <w:b/>
      <w:bCs/>
      <w:i/>
      <w:iCs/>
      <w:sz w:val="28"/>
      <w:szCs w:val="28"/>
      <w:lang w:eastAsia="fr-FR"/>
    </w:rPr>
  </w:style>
  <w:style w:type="character" w:customStyle="1" w:styleId="Titre3Car">
    <w:name w:val="Titre 3 Car"/>
    <w:basedOn w:val="Policepardfaut"/>
    <w:link w:val="Titre3"/>
    <w:rsid w:val="00EE3435"/>
    <w:rPr>
      <w:rFonts w:ascii="Arial" w:eastAsia="Times New Roman" w:hAnsi="Arial" w:cs="Arial"/>
      <w:b/>
      <w:bCs/>
      <w:sz w:val="26"/>
      <w:szCs w:val="26"/>
      <w:lang w:eastAsia="fr-FR"/>
    </w:rPr>
  </w:style>
  <w:style w:type="character" w:customStyle="1" w:styleId="Titre4Car">
    <w:name w:val="Titre 4 Car"/>
    <w:aliases w:val=" Sub-Clause Sub-paragraph Car"/>
    <w:basedOn w:val="Policepardfaut"/>
    <w:link w:val="Titre4"/>
    <w:rsid w:val="00EE3435"/>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rsid w:val="00EE3435"/>
    <w:rPr>
      <w:rFonts w:ascii="Times New Roman" w:eastAsia="Times New Roman" w:hAnsi="Times New Roman" w:cs="Times New Roman"/>
      <w:b/>
      <w:bCs/>
      <w:i/>
      <w:iCs/>
      <w:sz w:val="26"/>
      <w:szCs w:val="26"/>
      <w:lang w:eastAsia="fr-FR"/>
    </w:rPr>
  </w:style>
  <w:style w:type="character" w:customStyle="1" w:styleId="Titre6Car">
    <w:name w:val="Titre 6 Car"/>
    <w:basedOn w:val="Policepardfaut"/>
    <w:link w:val="Titre6"/>
    <w:rsid w:val="00EE3435"/>
    <w:rPr>
      <w:rFonts w:ascii="Times New Roman" w:eastAsia="Times New Roman" w:hAnsi="Times New Roman" w:cs="Times New Roman"/>
      <w:b/>
      <w:bCs/>
      <w:color w:val="000000"/>
      <w:sz w:val="24"/>
      <w:szCs w:val="24"/>
      <w:lang w:eastAsia="fr-FR"/>
    </w:rPr>
  </w:style>
  <w:style w:type="character" w:customStyle="1" w:styleId="Titre7Car">
    <w:name w:val="Titre 7 Car"/>
    <w:basedOn w:val="Policepardfaut"/>
    <w:link w:val="Titre7"/>
    <w:rsid w:val="00EE3435"/>
    <w:rPr>
      <w:rFonts w:ascii="Times New Roman" w:eastAsia="Times New Roman" w:hAnsi="Times New Roman" w:cs="Times New Roman"/>
      <w:b/>
      <w:bCs/>
      <w:sz w:val="24"/>
      <w:szCs w:val="24"/>
      <w:lang w:eastAsia="fr-FR"/>
    </w:rPr>
  </w:style>
  <w:style w:type="paragraph" w:customStyle="1" w:styleId="Heading1a">
    <w:name w:val="Heading 1a"/>
    <w:basedOn w:val="Titre1"/>
    <w:next w:val="Normal"/>
    <w:rsid w:val="00EE3435"/>
    <w:pPr>
      <w:keepLines/>
      <w:tabs>
        <w:tab w:val="num" w:pos="432"/>
      </w:tabs>
      <w:spacing w:before="720" w:after="240"/>
      <w:outlineLvl w:val="9"/>
    </w:pPr>
    <w:rPr>
      <w:rFonts w:ascii="Times New Roman Bold" w:hAnsi="Times New Roman Bold"/>
      <w:b/>
      <w:szCs w:val="20"/>
      <w:u w:val="non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051281">
      <w:bodyDiv w:val="1"/>
      <w:marLeft w:val="0"/>
      <w:marRight w:val="0"/>
      <w:marTop w:val="0"/>
      <w:marBottom w:val="0"/>
      <w:divBdr>
        <w:top w:val="none" w:sz="0" w:space="0" w:color="auto"/>
        <w:left w:val="none" w:sz="0" w:space="0" w:color="auto"/>
        <w:bottom w:val="none" w:sz="0" w:space="0" w:color="auto"/>
        <w:right w:val="none" w:sz="0" w:space="0" w:color="auto"/>
      </w:divBdr>
      <w:divsChild>
        <w:div w:id="475800970">
          <w:marLeft w:val="0"/>
          <w:marRight w:val="0"/>
          <w:marTop w:val="0"/>
          <w:marBottom w:val="0"/>
          <w:divBdr>
            <w:top w:val="none" w:sz="0" w:space="0" w:color="auto"/>
            <w:left w:val="none" w:sz="0" w:space="0" w:color="auto"/>
            <w:bottom w:val="none" w:sz="0" w:space="0" w:color="auto"/>
            <w:right w:val="none" w:sz="0" w:space="0" w:color="auto"/>
          </w:divBdr>
          <w:divsChild>
            <w:div w:id="2104063769">
              <w:marLeft w:val="0"/>
              <w:marRight w:val="0"/>
              <w:marTop w:val="0"/>
              <w:marBottom w:val="0"/>
              <w:divBdr>
                <w:top w:val="none" w:sz="0" w:space="0" w:color="auto"/>
                <w:left w:val="none" w:sz="0" w:space="0" w:color="auto"/>
                <w:bottom w:val="none" w:sz="0" w:space="0" w:color="auto"/>
                <w:right w:val="none" w:sz="0" w:space="0" w:color="auto"/>
              </w:divBdr>
              <w:divsChild>
                <w:div w:id="1747604646">
                  <w:marLeft w:val="180"/>
                  <w:marRight w:val="150"/>
                  <w:marTop w:val="0"/>
                  <w:marBottom w:val="300"/>
                  <w:divBdr>
                    <w:top w:val="none" w:sz="0" w:space="0" w:color="auto"/>
                    <w:left w:val="none" w:sz="0" w:space="0" w:color="auto"/>
                    <w:bottom w:val="none" w:sz="0" w:space="0" w:color="auto"/>
                    <w:right w:val="none" w:sz="0" w:space="0" w:color="auto"/>
                  </w:divBdr>
                  <w:divsChild>
                    <w:div w:id="12345063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9127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de.n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0C5AC-5125-4919-8E63-BAF78C969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1308</Words>
  <Characters>7197</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Ibrahim</cp:lastModifiedBy>
  <cp:revision>1</cp:revision>
  <cp:lastPrinted>2017-01-23T10:41:00Z</cp:lastPrinted>
  <dcterms:created xsi:type="dcterms:W3CDTF">2017-01-30T09:58:00Z</dcterms:created>
  <dcterms:modified xsi:type="dcterms:W3CDTF">2017-03-06T12:23:00Z</dcterms:modified>
</cp:coreProperties>
</file>